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3E267" w14:textId="77777777" w:rsidR="00AE5171" w:rsidRDefault="00AE5171" w:rsidP="00AE5171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65844834" wp14:editId="1ED2E09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Ind w:w="-142" w:type="dxa"/>
        <w:tblLook w:val="01E0" w:firstRow="1" w:lastRow="1" w:firstColumn="1" w:lastColumn="1" w:noHBand="0" w:noVBand="0"/>
      </w:tblPr>
      <w:tblGrid>
        <w:gridCol w:w="9621"/>
      </w:tblGrid>
      <w:tr w:rsidR="00AE5171" w14:paraId="4B1C5524" w14:textId="77777777" w:rsidTr="00650026">
        <w:trPr>
          <w:trHeight w:val="774"/>
        </w:trPr>
        <w:tc>
          <w:tcPr>
            <w:tcW w:w="9621" w:type="dxa"/>
            <w:hideMark/>
          </w:tcPr>
          <w:p w14:paraId="45815A0A" w14:textId="77777777" w:rsidR="00AE5171" w:rsidRDefault="00AE5171" w:rsidP="00650026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0E681C8F" w14:textId="77777777" w:rsidR="00AE5171" w:rsidRDefault="00AE5171" w:rsidP="00650026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FEB156" wp14:editId="37E5F7B9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DBAD259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18FB32F4" w14:textId="77777777" w:rsidR="00AE5171" w:rsidRDefault="00AE5171" w:rsidP="00AE5171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7DE6B31" w14:textId="77777777" w:rsidR="00AE5171" w:rsidRDefault="00AE5171" w:rsidP="00AE5171">
      <w:pPr>
        <w:ind w:left="-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74 сесія 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  <w:lang w:val="uk-UA"/>
        </w:rPr>
        <w:t xml:space="preserve"> скликання </w:t>
      </w:r>
    </w:p>
    <w:p w14:paraId="2AC32B9E" w14:textId="77777777" w:rsidR="00AE5171" w:rsidRDefault="00AE5171" w:rsidP="00AE517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</w:t>
      </w:r>
    </w:p>
    <w:p w14:paraId="1C6D06C5" w14:textId="1F1E77FD" w:rsidR="00AE5171" w:rsidRDefault="00AE5171" w:rsidP="00AE517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 w:rsidR="00EC79C0">
        <w:rPr>
          <w:b/>
          <w:bCs/>
          <w:sz w:val="28"/>
          <w:szCs w:val="28"/>
          <w:lang w:val="uk-UA"/>
        </w:rPr>
        <w:t xml:space="preserve">    </w:t>
      </w:r>
      <w:r>
        <w:rPr>
          <w:b/>
          <w:bCs/>
          <w:sz w:val="28"/>
          <w:szCs w:val="28"/>
          <w:lang w:val="uk-UA"/>
        </w:rPr>
        <w:t xml:space="preserve">РІШЕННЯ         </w:t>
      </w:r>
      <w:r w:rsidR="00EC79C0">
        <w:rPr>
          <w:b/>
          <w:bCs/>
          <w:sz w:val="28"/>
          <w:szCs w:val="28"/>
          <w:lang w:val="uk-UA"/>
        </w:rPr>
        <w:t xml:space="preserve">                               ПРОЄКТ</w:t>
      </w:r>
      <w:r>
        <w:rPr>
          <w:b/>
          <w:bCs/>
          <w:sz w:val="28"/>
          <w:szCs w:val="28"/>
          <w:lang w:val="uk-UA"/>
        </w:rPr>
        <w:t xml:space="preserve">                                           </w:t>
      </w:r>
    </w:p>
    <w:p w14:paraId="1DA97A27" w14:textId="396E8BA6" w:rsidR="00AE5171" w:rsidRDefault="00AE5171" w:rsidP="00AE5171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A97FC8">
        <w:rPr>
          <w:b/>
          <w:bCs/>
          <w:sz w:val="28"/>
          <w:szCs w:val="28"/>
          <w:lang w:val="uk-UA"/>
        </w:rPr>
        <w:t>Про</w:t>
      </w:r>
      <w:r>
        <w:rPr>
          <w:b/>
          <w:bCs/>
          <w:sz w:val="28"/>
          <w:szCs w:val="28"/>
          <w:lang w:val="uk-UA"/>
        </w:rPr>
        <w:t xml:space="preserve"> затвердження протоколу про результати електронного аукціону та передачу </w:t>
      </w:r>
      <w:bookmarkStart w:id="0" w:name="_Hlk213329964"/>
      <w:r>
        <w:rPr>
          <w:b/>
          <w:bCs/>
          <w:sz w:val="28"/>
          <w:szCs w:val="28"/>
          <w:lang w:val="uk-UA"/>
        </w:rPr>
        <w:t>н</w:t>
      </w:r>
      <w:r w:rsidRPr="00102CEF">
        <w:rPr>
          <w:b/>
          <w:bCs/>
          <w:sz w:val="28"/>
          <w:szCs w:val="28"/>
          <w:lang w:val="uk-UA"/>
        </w:rPr>
        <w:t>ежитлов</w:t>
      </w:r>
      <w:r>
        <w:rPr>
          <w:b/>
          <w:bCs/>
          <w:sz w:val="28"/>
          <w:szCs w:val="28"/>
          <w:lang w:val="uk-UA"/>
        </w:rPr>
        <w:t>ої</w:t>
      </w:r>
      <w:r w:rsidRPr="00102CEF">
        <w:rPr>
          <w:b/>
          <w:bCs/>
          <w:sz w:val="28"/>
          <w:szCs w:val="28"/>
          <w:lang w:val="uk-UA"/>
        </w:rPr>
        <w:t xml:space="preserve"> будівл</w:t>
      </w:r>
      <w:r>
        <w:rPr>
          <w:b/>
          <w:bCs/>
          <w:sz w:val="28"/>
          <w:szCs w:val="28"/>
          <w:lang w:val="uk-UA"/>
        </w:rPr>
        <w:t>і</w:t>
      </w:r>
      <w:r w:rsidRPr="00102CEF">
        <w:rPr>
          <w:b/>
          <w:bCs/>
          <w:sz w:val="28"/>
          <w:szCs w:val="28"/>
          <w:lang w:val="uk-UA"/>
        </w:rPr>
        <w:t xml:space="preserve"> загальною площею </w:t>
      </w:r>
      <w:r w:rsidR="000F4824" w:rsidRPr="000F4824">
        <w:rPr>
          <w:b/>
          <w:bCs/>
          <w:sz w:val="28"/>
          <w:szCs w:val="28"/>
          <w:lang w:val="uk-UA"/>
        </w:rPr>
        <w:t>419,6</w:t>
      </w:r>
      <w:r w:rsidRPr="00102CEF">
        <w:rPr>
          <w:b/>
          <w:bCs/>
          <w:sz w:val="28"/>
          <w:szCs w:val="28"/>
          <w:lang w:val="uk-UA"/>
        </w:rPr>
        <w:t xml:space="preserve"> кв.м. в с. Любимівка Вишгородського району Київської області</w:t>
      </w:r>
      <w:bookmarkEnd w:id="0"/>
      <w:r>
        <w:rPr>
          <w:b/>
          <w:bCs/>
          <w:sz w:val="28"/>
          <w:szCs w:val="28"/>
          <w:lang w:val="uk-UA"/>
        </w:rPr>
        <w:t xml:space="preserve"> Товариству з обмеженою відповідальністю «АТЕЛЬЄ КЕРАМУС» </w:t>
      </w:r>
    </w:p>
    <w:p w14:paraId="09BFE1B2" w14:textId="77777777" w:rsidR="00AE5171" w:rsidRDefault="00AE5171" w:rsidP="00AE5171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21420DA2" w14:textId="355AE10B" w:rsidR="00AE5171" w:rsidRPr="00467AFD" w:rsidRDefault="00AE5171" w:rsidP="00EC79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В</w:t>
      </w:r>
      <w:r w:rsidRPr="00297AC6">
        <w:rPr>
          <w:sz w:val="28"/>
          <w:szCs w:val="28"/>
          <w:lang w:val="uk-UA"/>
        </w:rPr>
        <w:t xml:space="preserve">ідповідно до </w:t>
      </w:r>
      <w:r>
        <w:rPr>
          <w:sz w:val="28"/>
          <w:szCs w:val="28"/>
          <w:lang w:val="uk-UA"/>
        </w:rPr>
        <w:t xml:space="preserve">ст.13 </w:t>
      </w:r>
      <w:r w:rsidRPr="00297AC6">
        <w:rPr>
          <w:sz w:val="28"/>
          <w:szCs w:val="28"/>
          <w:lang w:val="uk-UA"/>
        </w:rPr>
        <w:t>Закону України «Про оренду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державного та комунального майна»,</w:t>
      </w:r>
      <w:r>
        <w:rPr>
          <w:sz w:val="28"/>
          <w:szCs w:val="28"/>
          <w:lang w:val="uk-UA"/>
        </w:rPr>
        <w:t xml:space="preserve"> п.78 Порядку</w:t>
      </w:r>
      <w:r w:rsidRPr="007F6732">
        <w:rPr>
          <w:sz w:val="28"/>
          <w:szCs w:val="28"/>
          <w:lang w:val="uk-UA"/>
        </w:rPr>
        <w:t xml:space="preserve"> передачі в оренду державного та комунального майна</w:t>
      </w:r>
      <w:r>
        <w:rPr>
          <w:sz w:val="28"/>
          <w:szCs w:val="28"/>
          <w:lang w:val="uk-UA"/>
        </w:rPr>
        <w:t>,</w:t>
      </w:r>
      <w:r w:rsidRPr="00297AC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затвердженого </w:t>
      </w:r>
      <w:r w:rsidRPr="00297AC6">
        <w:rPr>
          <w:sz w:val="28"/>
          <w:szCs w:val="28"/>
          <w:lang w:val="uk-UA"/>
        </w:rPr>
        <w:t>Постанов</w:t>
      </w:r>
      <w:r>
        <w:rPr>
          <w:sz w:val="28"/>
          <w:szCs w:val="28"/>
          <w:lang w:val="uk-UA"/>
        </w:rPr>
        <w:t>ою</w:t>
      </w:r>
      <w:r w:rsidRPr="00297AC6">
        <w:rPr>
          <w:sz w:val="28"/>
          <w:szCs w:val="28"/>
          <w:lang w:val="uk-UA"/>
        </w:rPr>
        <w:t xml:space="preserve"> Кабінету Міністрів України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від 03.06.2020 №483 «Деякі питання оренди державного та комунального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 xml:space="preserve">майна», </w:t>
      </w:r>
      <w:r>
        <w:rPr>
          <w:sz w:val="28"/>
          <w:szCs w:val="28"/>
          <w:lang w:val="uk-UA"/>
        </w:rPr>
        <w:t xml:space="preserve">згідно </w:t>
      </w:r>
      <w:r w:rsidRPr="00237F8B">
        <w:rPr>
          <w:sz w:val="28"/>
          <w:szCs w:val="28"/>
          <w:lang w:val="uk-UA"/>
        </w:rPr>
        <w:t>постанови Кабінету Міністрів України «Про особливості оренди державного та комунального майна у період воєнного стану» №634 від 27.05.2022 року</w:t>
      </w:r>
      <w:r>
        <w:rPr>
          <w:bCs/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bdr w:val="none" w:sz="0" w:space="0" w:color="auto" w:frame="1"/>
          <w:lang w:val="uk-UA"/>
        </w:rPr>
        <w:t xml:space="preserve">враховуючи рекомендації </w:t>
      </w:r>
      <w:r w:rsidR="00064AAA">
        <w:rPr>
          <w:sz w:val="28"/>
          <w:szCs w:val="28"/>
          <w:bdr w:val="none" w:sz="0" w:space="0" w:color="auto" w:frame="1"/>
          <w:lang w:val="uk-UA"/>
        </w:rPr>
        <w:t xml:space="preserve">засідання </w:t>
      </w:r>
      <w:r>
        <w:rPr>
          <w:sz w:val="28"/>
          <w:szCs w:val="28"/>
          <w:bdr w:val="none" w:sz="0" w:space="0" w:color="auto" w:frame="1"/>
          <w:lang w:val="uk-UA"/>
        </w:rPr>
        <w:t xml:space="preserve">постійної комісії з питань </w:t>
      </w:r>
      <w:r>
        <w:rPr>
          <w:sz w:val="28"/>
          <w:szCs w:val="28"/>
          <w:lang w:val="uk-UA"/>
        </w:rPr>
        <w:t xml:space="preserve">комунальної власності, житлово-комунального господарства, енергозбереження та транспорту від 14.11.2025 року, </w:t>
      </w:r>
      <w:r w:rsidRPr="00297AC6">
        <w:rPr>
          <w:sz w:val="28"/>
          <w:szCs w:val="28"/>
          <w:lang w:val="uk-UA"/>
        </w:rPr>
        <w:t xml:space="preserve">керуючись статтею </w:t>
      </w:r>
      <w:r>
        <w:rPr>
          <w:sz w:val="28"/>
          <w:szCs w:val="28"/>
          <w:lang w:val="uk-UA"/>
        </w:rPr>
        <w:t>26</w:t>
      </w:r>
      <w:r w:rsidRPr="00297AC6">
        <w:rPr>
          <w:sz w:val="28"/>
          <w:szCs w:val="28"/>
          <w:lang w:val="uk-UA"/>
        </w:rPr>
        <w:t>, пунктом 5 статті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 xml:space="preserve">60 Закону України «Про місцеве самоврядування в Україні», </w:t>
      </w:r>
      <w:r w:rsidR="00EC79C0">
        <w:rPr>
          <w:sz w:val="28"/>
          <w:szCs w:val="28"/>
          <w:bdr w:val="none" w:sz="0" w:space="0" w:color="auto" w:frame="1"/>
          <w:lang w:val="uk-UA"/>
        </w:rPr>
        <w:t xml:space="preserve">враховуючи рекомендації </w:t>
      </w:r>
      <w:r w:rsidR="004E05BA">
        <w:rPr>
          <w:sz w:val="28"/>
          <w:szCs w:val="28"/>
          <w:bdr w:val="none" w:sz="0" w:space="0" w:color="auto" w:frame="1"/>
          <w:lang w:val="uk-UA"/>
        </w:rPr>
        <w:t xml:space="preserve">засідання </w:t>
      </w:r>
      <w:bookmarkStart w:id="1" w:name="_GoBack"/>
      <w:bookmarkEnd w:id="1"/>
      <w:r w:rsidR="00EC79C0">
        <w:rPr>
          <w:sz w:val="28"/>
          <w:szCs w:val="28"/>
          <w:bdr w:val="none" w:sz="0" w:space="0" w:color="auto" w:frame="1"/>
          <w:lang w:val="uk-UA"/>
        </w:rPr>
        <w:t xml:space="preserve">постійної комісії з питань </w:t>
      </w:r>
      <w:r w:rsidR="00EC79C0">
        <w:rPr>
          <w:sz w:val="28"/>
          <w:szCs w:val="28"/>
          <w:lang w:val="uk-UA"/>
        </w:rPr>
        <w:t xml:space="preserve">комунальної власності, житлово-комунального господарства, енергозбереження та транспорту від 14.11.2025 року, </w:t>
      </w:r>
      <w:r>
        <w:rPr>
          <w:sz w:val="28"/>
          <w:szCs w:val="28"/>
          <w:lang w:val="uk-UA"/>
        </w:rPr>
        <w:t xml:space="preserve">селищна рада  </w:t>
      </w:r>
    </w:p>
    <w:p w14:paraId="7E11BA84" w14:textId="77777777" w:rsidR="00AE5171" w:rsidRDefault="00AE5171" w:rsidP="00AE5171">
      <w:pPr>
        <w:jc w:val="center"/>
        <w:rPr>
          <w:b/>
          <w:sz w:val="28"/>
          <w:szCs w:val="28"/>
          <w:lang w:val="uk-UA"/>
        </w:rPr>
      </w:pPr>
    </w:p>
    <w:p w14:paraId="092D62C7" w14:textId="77777777" w:rsidR="00AE5171" w:rsidRDefault="00AE5171" w:rsidP="00AE51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2D33137B" w14:textId="36992F9A" w:rsidR="00AE5171" w:rsidRDefault="00AE5171" w:rsidP="00AE517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F93F4B">
        <w:rPr>
          <w:bCs/>
          <w:sz w:val="28"/>
          <w:szCs w:val="28"/>
          <w:lang w:val="uk-UA"/>
        </w:rPr>
        <w:t xml:space="preserve">Затвердити протокол про результати електронного аукціону </w:t>
      </w:r>
      <w:r w:rsidR="000F4824" w:rsidRPr="000F4824">
        <w:rPr>
          <w:sz w:val="28"/>
          <w:szCs w:val="28"/>
        </w:rPr>
        <w:t>№ LLE001-UA-20251029-76545</w:t>
      </w:r>
      <w:r w:rsidRPr="00F93F4B">
        <w:rPr>
          <w:bCs/>
          <w:sz w:val="28"/>
          <w:szCs w:val="28"/>
          <w:lang w:val="uk-UA"/>
        </w:rPr>
        <w:t xml:space="preserve">, сформований оператором електронного майданчика –ТОВ </w:t>
      </w:r>
      <w:r w:rsidRPr="00F93F4B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Е-ТЕНДЕР</w:t>
      </w:r>
      <w:r w:rsidRPr="00F93F4B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</w:t>
      </w:r>
      <w:r w:rsidRPr="00621AEB">
        <w:rPr>
          <w:bCs/>
          <w:sz w:val="28"/>
          <w:szCs w:val="28"/>
          <w:lang w:val="uk-UA"/>
        </w:rPr>
        <w:t xml:space="preserve">нежитлової будівлі загальною площею </w:t>
      </w:r>
      <w:r w:rsidR="000F4824" w:rsidRPr="000F4824">
        <w:rPr>
          <w:bCs/>
          <w:sz w:val="28"/>
          <w:szCs w:val="28"/>
          <w:lang w:val="uk-UA"/>
        </w:rPr>
        <w:t>419,6</w:t>
      </w:r>
      <w:r w:rsidRPr="00621AEB">
        <w:rPr>
          <w:bCs/>
          <w:sz w:val="28"/>
          <w:szCs w:val="28"/>
          <w:lang w:val="uk-UA"/>
        </w:rPr>
        <w:t xml:space="preserve"> кв.м. в с. Любимівка Вишгородського району Київської області</w:t>
      </w:r>
      <w:r>
        <w:rPr>
          <w:bCs/>
          <w:sz w:val="28"/>
          <w:szCs w:val="28"/>
          <w:lang w:val="uk-UA"/>
        </w:rPr>
        <w:t>.</w:t>
      </w:r>
    </w:p>
    <w:p w14:paraId="1B7F2F73" w14:textId="7D51B278" w:rsidR="00AE5171" w:rsidRDefault="00AE5171" w:rsidP="00AE517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Передати в оренду </w:t>
      </w:r>
      <w:r w:rsidRPr="00621AEB">
        <w:rPr>
          <w:sz w:val="28"/>
          <w:szCs w:val="28"/>
          <w:lang w:val="uk-UA"/>
        </w:rPr>
        <w:t>Товариству з обмеженою відповідальністю «АТЕЛЬЄ КЕРАМУС»</w:t>
      </w:r>
      <w:r>
        <w:rPr>
          <w:bCs/>
          <w:sz w:val="28"/>
          <w:szCs w:val="28"/>
          <w:lang w:val="uk-UA"/>
        </w:rPr>
        <w:t xml:space="preserve"> </w:t>
      </w:r>
      <w:r w:rsidRPr="00621AEB">
        <w:rPr>
          <w:bCs/>
          <w:sz w:val="28"/>
          <w:szCs w:val="28"/>
          <w:lang w:val="uk-UA"/>
        </w:rPr>
        <w:t>нежитлов</w:t>
      </w:r>
      <w:r>
        <w:rPr>
          <w:bCs/>
          <w:sz w:val="28"/>
          <w:szCs w:val="28"/>
          <w:lang w:val="uk-UA"/>
        </w:rPr>
        <w:t>у</w:t>
      </w:r>
      <w:r w:rsidRPr="00621AEB">
        <w:rPr>
          <w:bCs/>
          <w:sz w:val="28"/>
          <w:szCs w:val="28"/>
          <w:lang w:val="uk-UA"/>
        </w:rPr>
        <w:t xml:space="preserve"> будівл</w:t>
      </w:r>
      <w:r>
        <w:rPr>
          <w:bCs/>
          <w:sz w:val="28"/>
          <w:szCs w:val="28"/>
          <w:lang w:val="uk-UA"/>
        </w:rPr>
        <w:t>ю</w:t>
      </w:r>
      <w:r w:rsidRPr="00621AEB">
        <w:rPr>
          <w:bCs/>
          <w:sz w:val="28"/>
          <w:szCs w:val="28"/>
          <w:lang w:val="uk-UA"/>
        </w:rPr>
        <w:t xml:space="preserve"> загальною площею </w:t>
      </w:r>
      <w:r w:rsidR="000F4824" w:rsidRPr="000F4824">
        <w:rPr>
          <w:bCs/>
          <w:sz w:val="28"/>
          <w:szCs w:val="28"/>
          <w:lang w:val="uk-UA"/>
        </w:rPr>
        <w:t>419,6</w:t>
      </w:r>
      <w:r w:rsidRPr="00621AEB">
        <w:rPr>
          <w:bCs/>
          <w:sz w:val="28"/>
          <w:szCs w:val="28"/>
          <w:lang w:val="uk-UA"/>
        </w:rPr>
        <w:t xml:space="preserve"> кв.м. в с. Любимівка Вишгородського району Київської області</w:t>
      </w:r>
      <w:r>
        <w:rPr>
          <w:bCs/>
          <w:sz w:val="28"/>
          <w:szCs w:val="28"/>
          <w:lang w:val="uk-UA"/>
        </w:rPr>
        <w:t xml:space="preserve"> строком на 5 років.</w:t>
      </w:r>
    </w:p>
    <w:p w14:paraId="794C197A" w14:textId="77777777" w:rsidR="00AE5171" w:rsidRPr="000253CA" w:rsidRDefault="00AE5171" w:rsidP="00AE517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Доручити Димерському селищному голові Володимиру Підкурганному у</w:t>
      </w:r>
      <w:r w:rsidRPr="000D1A9D">
        <w:rPr>
          <w:bCs/>
          <w:sz w:val="28"/>
          <w:szCs w:val="28"/>
          <w:lang w:val="uk-UA"/>
        </w:rPr>
        <w:t>класти з</w:t>
      </w:r>
      <w:r>
        <w:rPr>
          <w:bCs/>
          <w:sz w:val="28"/>
          <w:szCs w:val="28"/>
          <w:lang w:val="uk-UA"/>
        </w:rPr>
        <w:t xml:space="preserve"> </w:t>
      </w:r>
      <w:r w:rsidRPr="00621AEB">
        <w:rPr>
          <w:sz w:val="28"/>
          <w:szCs w:val="28"/>
          <w:lang w:val="uk-UA"/>
        </w:rPr>
        <w:t>Товариств</w:t>
      </w:r>
      <w:r>
        <w:rPr>
          <w:sz w:val="28"/>
          <w:szCs w:val="28"/>
          <w:lang w:val="uk-UA"/>
        </w:rPr>
        <w:t>ом</w:t>
      </w:r>
      <w:r w:rsidRPr="00621AEB">
        <w:rPr>
          <w:sz w:val="28"/>
          <w:szCs w:val="28"/>
          <w:lang w:val="uk-UA"/>
        </w:rPr>
        <w:t xml:space="preserve"> з обмеженою відповідальністю «АТЕЛЬЄ КЕРАМУС»</w:t>
      </w:r>
      <w:r>
        <w:rPr>
          <w:bCs/>
          <w:sz w:val="28"/>
          <w:szCs w:val="28"/>
          <w:lang w:val="uk-UA"/>
        </w:rPr>
        <w:t xml:space="preserve">, як переможцем електронного аукціону, </w:t>
      </w:r>
      <w:r w:rsidRPr="000D1A9D">
        <w:rPr>
          <w:bCs/>
          <w:sz w:val="28"/>
          <w:szCs w:val="28"/>
          <w:lang w:val="uk-UA"/>
        </w:rPr>
        <w:t xml:space="preserve">договір оренди </w:t>
      </w:r>
      <w:r w:rsidRPr="00F93F4B">
        <w:rPr>
          <w:bCs/>
          <w:sz w:val="28"/>
          <w:szCs w:val="28"/>
          <w:lang w:val="uk-UA"/>
        </w:rPr>
        <w:t>приміщення</w:t>
      </w:r>
      <w:r>
        <w:rPr>
          <w:bCs/>
          <w:sz w:val="28"/>
          <w:szCs w:val="28"/>
          <w:lang w:val="uk-UA"/>
        </w:rPr>
        <w:t>, вказаного в п.2 даного рішення.</w:t>
      </w:r>
    </w:p>
    <w:p w14:paraId="777A6131" w14:textId="77777777" w:rsidR="00AE5171" w:rsidRPr="006C5F02" w:rsidRDefault="00AE5171" w:rsidP="00AE5171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255859">
        <w:rPr>
          <w:bCs/>
          <w:iCs/>
          <w:sz w:val="28"/>
          <w:szCs w:val="28"/>
          <w:lang w:val="uk-UA"/>
        </w:rPr>
        <w:t xml:space="preserve">Контроль за виконанням </w:t>
      </w:r>
      <w:r>
        <w:rPr>
          <w:bCs/>
          <w:iCs/>
          <w:sz w:val="28"/>
          <w:szCs w:val="28"/>
          <w:lang w:val="uk-UA"/>
        </w:rPr>
        <w:t>цього</w:t>
      </w:r>
      <w:r w:rsidRPr="00255859">
        <w:rPr>
          <w:bCs/>
          <w:iCs/>
          <w:sz w:val="28"/>
          <w:szCs w:val="28"/>
          <w:lang w:val="uk-UA"/>
        </w:rPr>
        <w:t xml:space="preserve"> рішення покласти на постійну </w:t>
      </w:r>
      <w:r w:rsidRPr="00255859">
        <w:rPr>
          <w:bCs/>
          <w:sz w:val="28"/>
          <w:szCs w:val="28"/>
          <w:bdr w:val="none" w:sz="0" w:space="0" w:color="auto" w:frame="1"/>
        </w:rPr>
        <w:t xml:space="preserve">комісію з питань </w:t>
      </w:r>
      <w:r w:rsidRPr="00255859">
        <w:rPr>
          <w:bCs/>
          <w:sz w:val="28"/>
          <w:szCs w:val="28"/>
        </w:rPr>
        <w:t>комунальної власності, житлово-комунального господарства, енергозбереження та транспорту</w:t>
      </w:r>
      <w:r w:rsidRPr="00255859">
        <w:rPr>
          <w:bCs/>
          <w:sz w:val="28"/>
          <w:szCs w:val="28"/>
          <w:lang w:val="uk-UA"/>
        </w:rPr>
        <w:t>.</w:t>
      </w:r>
      <w:r w:rsidRPr="00255859">
        <w:rPr>
          <w:bCs/>
          <w:lang w:val="uk-UA"/>
        </w:rPr>
        <w:t xml:space="preserve"> </w:t>
      </w:r>
    </w:p>
    <w:p w14:paraId="7C682DCC" w14:textId="77777777" w:rsidR="00AE5171" w:rsidRPr="00AE5171" w:rsidRDefault="00AE5171" w:rsidP="00AE5171">
      <w:pPr>
        <w:rPr>
          <w:b/>
          <w:bCs/>
          <w:sz w:val="28"/>
          <w:szCs w:val="28"/>
        </w:rPr>
      </w:pPr>
    </w:p>
    <w:p w14:paraId="43B1F906" w14:textId="77777777" w:rsidR="00AE5171" w:rsidRPr="000A4B88" w:rsidRDefault="00AE5171" w:rsidP="00AE51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C</w:t>
      </w:r>
      <w:r>
        <w:rPr>
          <w:b/>
          <w:bCs/>
          <w:sz w:val="28"/>
          <w:szCs w:val="28"/>
          <w:lang w:val="uk-UA"/>
        </w:rPr>
        <w:t>елищний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uk-UA"/>
        </w:rPr>
        <w:t xml:space="preserve">                  Володимир ПІДКУРГАННИЙ</w:t>
      </w:r>
    </w:p>
    <w:p w14:paraId="4C4BD06B" w14:textId="77777777" w:rsidR="00AE5171" w:rsidRDefault="00AE5171" w:rsidP="00AE517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3877D0E" w14:textId="77777777" w:rsidR="00AE5171" w:rsidRDefault="00AE5171" w:rsidP="00AE517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4FD52FF1" w14:textId="77777777" w:rsidR="00AE5171" w:rsidRDefault="00AE5171" w:rsidP="00AE517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14 листопада 2025 року</w:t>
      </w:r>
    </w:p>
    <w:p w14:paraId="409D10AF" w14:textId="77777777" w:rsidR="00AE5171" w:rsidRPr="00B57D88" w:rsidRDefault="00AE5171" w:rsidP="00AE517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  -74-VIІI</w:t>
      </w:r>
    </w:p>
    <w:p w14:paraId="2CE7555D" w14:textId="77777777" w:rsidR="0096488E" w:rsidRDefault="0096488E"/>
    <w:sectPr w:rsidR="0096488E" w:rsidSect="00EC79C0">
      <w:pgSz w:w="11906" w:h="16838"/>
      <w:pgMar w:top="426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693A13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71"/>
    <w:rsid w:val="00064AAA"/>
    <w:rsid w:val="000F4824"/>
    <w:rsid w:val="004E05BA"/>
    <w:rsid w:val="0096488E"/>
    <w:rsid w:val="00AE5171"/>
    <w:rsid w:val="00EC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DFA4"/>
  <w15:chartTrackingRefBased/>
  <w15:docId w15:val="{81B01D01-CAC2-481A-88C3-5011A9C9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E5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E5171"/>
    <w:pPr>
      <w:spacing w:after="0" w:line="240" w:lineRule="auto"/>
    </w:pPr>
    <w:rPr>
      <w:rFonts w:eastAsia="Times New Roman" w:cs="Calibri"/>
    </w:rPr>
  </w:style>
  <w:style w:type="paragraph" w:styleId="a3">
    <w:name w:val="List Paragraph"/>
    <w:basedOn w:val="a"/>
    <w:uiPriority w:val="34"/>
    <w:qFormat/>
    <w:rsid w:val="00AE5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5</cp:revision>
  <dcterms:created xsi:type="dcterms:W3CDTF">2025-11-06T12:04:00Z</dcterms:created>
  <dcterms:modified xsi:type="dcterms:W3CDTF">2025-11-11T07:31:00Z</dcterms:modified>
</cp:coreProperties>
</file>