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867F3" w14:textId="13D04135" w:rsidR="00E635BE" w:rsidRDefault="000F72F0" w:rsidP="000F72F0">
      <w:r>
        <w:rPr>
          <w:lang w:val="uk-UA"/>
        </w:rPr>
        <w:t xml:space="preserve">                                                                                        </w:t>
      </w:r>
      <w:r w:rsidR="00E635BE">
        <w:rPr>
          <w:noProof/>
          <w:lang w:eastAsia="ru-RU"/>
        </w:rPr>
        <w:drawing>
          <wp:inline distT="0" distB="0" distL="0" distR="0" wp14:anchorId="573F3B0F" wp14:editId="2FC99C98">
            <wp:extent cx="428625" cy="609600"/>
            <wp:effectExtent l="0" t="0" r="9525" b="0"/>
            <wp:docPr id="1999231686" name="Рисунок 1999231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jc w:val="center"/>
        <w:tblLook w:val="01E0" w:firstRow="1" w:lastRow="1" w:firstColumn="1" w:lastColumn="1" w:noHBand="0" w:noVBand="0"/>
      </w:tblPr>
      <w:tblGrid>
        <w:gridCol w:w="9867"/>
      </w:tblGrid>
      <w:tr w:rsidR="00E635BE" w14:paraId="6EB2E5D5" w14:textId="77777777" w:rsidTr="005F151D">
        <w:trPr>
          <w:trHeight w:val="788"/>
          <w:jc w:val="center"/>
        </w:trPr>
        <w:tc>
          <w:tcPr>
            <w:tcW w:w="9867" w:type="dxa"/>
            <w:hideMark/>
          </w:tcPr>
          <w:p w14:paraId="7B08B87B" w14:textId="77777777" w:rsidR="00E635BE" w:rsidRDefault="00E635BE" w:rsidP="005F151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189A3368" w14:textId="77777777" w:rsidR="00E635BE" w:rsidRDefault="00E635BE" w:rsidP="005F151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4894D81" wp14:editId="026F495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704280397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46741801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0282067" w14:textId="77777777" w:rsidR="00E635BE" w:rsidRDefault="00E635BE" w:rsidP="00F17A84">
      <w:pPr>
        <w:pStyle w:val="1"/>
        <w:spacing w:line="276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38C66" w14:textId="3F357381" w:rsidR="000F72F0" w:rsidRPr="000F72F0" w:rsidRDefault="000F72F0" w:rsidP="000F72F0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bookmarkStart w:id="0" w:name="_Hlk130884112"/>
      <w:r w:rsidRPr="000F72F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</w:t>
      </w:r>
      <w:r w:rsidRPr="000F72F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59 сесія </w:t>
      </w:r>
      <w:r w:rsidRPr="000F72F0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0F72F0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0F72F0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7F4E0A21" w14:textId="77777777" w:rsidR="000F72F0" w:rsidRPr="000F72F0" w:rsidRDefault="000F72F0" w:rsidP="000F72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F72F0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377B4CCD" w14:textId="1E43DCD7" w:rsidR="006029FD" w:rsidRPr="000F72F0" w:rsidRDefault="000F72F0" w:rsidP="000F72F0">
      <w:pPr>
        <w:tabs>
          <w:tab w:val="left" w:pos="3525"/>
          <w:tab w:val="center" w:pos="4587"/>
        </w:tabs>
        <w:spacing w:after="0" w:line="240" w:lineRule="auto"/>
        <w:ind w:left="-180"/>
        <w:rPr>
          <w:b/>
          <w:sz w:val="28"/>
          <w:szCs w:val="28"/>
          <w:lang w:val="uk-UA"/>
        </w:rPr>
      </w:pPr>
      <w:r w:rsidRPr="000F72F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РІШЕННЯ                                       ПРОЄКТ</w:t>
      </w:r>
      <w:r>
        <w:rPr>
          <w:b/>
          <w:sz w:val="28"/>
          <w:szCs w:val="28"/>
          <w:lang w:val="uk-UA"/>
        </w:rPr>
        <w:t xml:space="preserve">       </w:t>
      </w:r>
      <w:r w:rsidRPr="0052382C">
        <w:rPr>
          <w:b/>
          <w:bCs/>
          <w:sz w:val="28"/>
          <w:szCs w:val="28"/>
          <w:lang w:val="uk-UA"/>
        </w:rPr>
        <w:tab/>
      </w:r>
    </w:p>
    <w:p w14:paraId="6FEFADB1" w14:textId="35A25EB6" w:rsidR="00E635BE" w:rsidRDefault="00E635BE" w:rsidP="000F72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внесення змін до Статуту комунального підприємства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комбінат комунальних послуг» Димерської селищної ради</w:t>
      </w:r>
      <w:r w:rsidR="0041410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та викладення його в новій редакції</w:t>
      </w:r>
    </w:p>
    <w:p w14:paraId="58E750F7" w14:textId="77777777" w:rsidR="00E635BE" w:rsidRDefault="00E635BE" w:rsidP="00F17A84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98CAFC" w14:textId="77777777" w:rsidR="00A7003F" w:rsidRPr="00A7003F" w:rsidRDefault="006029FD" w:rsidP="00A7003F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метою забезпечення сталого функціонування комунального підприємства в напрямках, необхідних для задоволення потреб громади, а також зміцнення матеріальної бази на підставі клопотання Комунального підприємства «</w:t>
      </w:r>
      <w:proofErr w:type="spellStart"/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Димерський</w:t>
      </w:r>
      <w:proofErr w:type="spellEnd"/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комбінат комунальних </w:t>
      </w:r>
      <w:r w:rsidR="00491778">
        <w:rPr>
          <w:rFonts w:ascii="Times New Roman" w:eastAsia="Times New Roman" w:hAnsi="Times New Roman" w:cs="Times New Roman"/>
          <w:sz w:val="28"/>
          <w:szCs w:val="28"/>
          <w:lang w:val="uk-UA"/>
        </w:rPr>
        <w:t>послуг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Димерської селищної ради (далі - Підприємство) </w:t>
      </w:r>
      <w:r w:rsidR="00E635BE" w:rsidRPr="002B6650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2B6650" w:rsidRPr="002B66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B275C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2942D4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5B275C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.12</w:t>
      </w:r>
      <w:r w:rsidR="00AA500B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.2024</w:t>
      </w:r>
      <w:r w:rsidR="00E635BE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за</w:t>
      </w:r>
      <w:r w:rsidR="00360FA2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 w:rsidR="005B275C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347</w:t>
      </w:r>
      <w:r w:rsidR="00E635BE" w:rsidRPr="005B275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46DD3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керуючись положеннями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ст.ст.57,78 Господарського кодексу України,</w:t>
      </w:r>
      <w:r w:rsidR="00146DD3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Цивільного кодексу України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, ст.</w:t>
      </w:r>
      <w:r w:rsidR="00E635BE" w:rsidRPr="00D15D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26, 60 Закону України «Про місцеве самоврядування в Україні»</w:t>
      </w:r>
      <w:r w:rsidR="00E635BE" w:rsidRPr="00D15D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A7003F" w:rsidRPr="00A7003F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</w:t>
      </w:r>
      <w:r w:rsidR="00A7003F" w:rsidRPr="00A7003F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постійних  </w:t>
      </w:r>
      <w:r w:rsidR="00A7003F" w:rsidRPr="00A7003F">
        <w:rPr>
          <w:rFonts w:ascii="Times New Roman" w:hAnsi="Times New Roman" w:cs="Times New Roman"/>
          <w:sz w:val="27"/>
          <w:szCs w:val="27"/>
          <w:lang w:val="uk-UA"/>
        </w:rPr>
        <w:t xml:space="preserve">комісій </w:t>
      </w:r>
      <w:bookmarkStart w:id="1" w:name="_Hlk188341549"/>
      <w:r w:rsidR="00A7003F" w:rsidRPr="00A7003F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A7003F" w:rsidRPr="00A7003F">
        <w:rPr>
          <w:rFonts w:ascii="Times New Roman" w:hAnsi="Times New Roman" w:cs="Times New Roman"/>
          <w:sz w:val="27"/>
          <w:szCs w:val="27"/>
          <w:lang w:val="uk-UA"/>
        </w:rPr>
        <w:t xml:space="preserve">; з питань фінансів, бюджету, планування соціально-економічного розвитку, інвестицій та міжнародного співробітництва; </w:t>
      </w:r>
      <w:r w:rsidR="00A7003F" w:rsidRPr="00A7003F">
        <w:rPr>
          <w:rFonts w:ascii="Times New Roman" w:hAnsi="Times New Roman" w:cs="Times New Roman"/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транспорту</w:t>
      </w:r>
      <w:r w:rsidR="00A7003F" w:rsidRPr="00A7003F">
        <w:rPr>
          <w:rFonts w:ascii="Times New Roman" w:hAnsi="Times New Roman" w:cs="Times New Roman"/>
          <w:sz w:val="27"/>
          <w:szCs w:val="27"/>
          <w:lang w:val="uk-UA"/>
        </w:rPr>
        <w:t xml:space="preserve"> від 20.02.2025 року, селищна рада</w:t>
      </w:r>
    </w:p>
    <w:p w14:paraId="29E6673E" w14:textId="7C036DD0" w:rsidR="00E635BE" w:rsidRPr="00D15D66" w:rsidRDefault="00E635BE" w:rsidP="00A7003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071383AD" w14:textId="33EF0108" w:rsidR="00E635BE" w:rsidRPr="00D15D66" w:rsidRDefault="00E635BE" w:rsidP="00F17A8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5D66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178710" w14:textId="198C88C7" w:rsidR="00E635BE" w:rsidRPr="00AA500B" w:rsidRDefault="00AA500B" w:rsidP="000F72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A500B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зміни до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татуту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омунального підприємства «</w:t>
      </w:r>
      <w:proofErr w:type="spellStart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Димерський</w:t>
      </w:r>
      <w:proofErr w:type="spellEnd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комбінат комунальних послуг» Димерської селищної ради (в редакції згідно рішення Димерської селищної ради №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1903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50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Pr="00AA500B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26 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вересня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202</w:t>
      </w:r>
      <w:r w:rsidR="005B275C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року), а саме:</w:t>
      </w:r>
    </w:p>
    <w:p w14:paraId="4DBB4308" w14:textId="77777777" w:rsidR="00E635BE" w:rsidRPr="00D15D66" w:rsidRDefault="00E635BE" w:rsidP="000F72F0">
      <w:pPr>
        <w:pStyle w:val="a6"/>
        <w:ind w:firstLine="709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k-UA" w:eastAsia="ru-RU"/>
        </w:rPr>
      </w:pPr>
      <w:r w:rsidRPr="00D15D6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k-UA" w:eastAsia="ru-RU"/>
        </w:rPr>
        <w:t>- викласти пункт 2.1 в новій редакції:</w:t>
      </w:r>
    </w:p>
    <w:p w14:paraId="6127B675" w14:textId="1F0C820B" w:rsidR="002133FA" w:rsidRPr="001B53FA" w:rsidRDefault="002133FA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bookmarkStart w:id="2" w:name="_Hlk176357762"/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38.11 Збирання безпечних відходів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(основний)</w:t>
      </w: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6C7B5EDF" w14:textId="37F16BE4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16.23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Виробництво інших дерев'яних будівельних конструкцій і столярних виробів</w:t>
      </w:r>
      <w:r w:rsidR="000821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53F394CF" w14:textId="73AC854C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16.29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Виробництво інших виробів з деревини; виготовлення виробів з корка, соломки та рослинних матеріалів для плетіння</w:t>
      </w:r>
      <w:r w:rsidR="000821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3C82B82F" w14:textId="5F0CE5C1" w:rsidR="00082154" w:rsidRDefault="0008215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82154">
        <w:rPr>
          <w:rFonts w:ascii="Times New Roman" w:hAnsi="Times New Roman" w:cs="Times New Roman"/>
          <w:noProof/>
          <w:sz w:val="28"/>
          <w:szCs w:val="28"/>
          <w:highlight w:val="yellow"/>
          <w:lang w:val="uk-UA" w:eastAsia="ru-RU"/>
        </w:rPr>
        <w:t>25.61. Оброблення металів та нанесення покриття на метали.</w:t>
      </w:r>
    </w:p>
    <w:p w14:paraId="0CD7014C" w14:textId="26B847DD" w:rsidR="005C6275" w:rsidRDefault="005C6275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5C6275">
        <w:rPr>
          <w:rFonts w:ascii="Times New Roman" w:hAnsi="Times New Roman" w:cs="Times New Roman"/>
          <w:noProof/>
          <w:sz w:val="28"/>
          <w:szCs w:val="28"/>
          <w:highlight w:val="yellow"/>
          <w:lang w:val="uk-UA" w:eastAsia="ru-RU"/>
        </w:rPr>
        <w:t>25.62. Механічне оброблення металевих виробів.</w:t>
      </w:r>
    </w:p>
    <w:p w14:paraId="42A0B685" w14:textId="77777777" w:rsidR="009F06E2" w:rsidRPr="00B93C6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32.99 Виробництво іншої продукції, н.в.і.у.</w:t>
      </w:r>
    </w:p>
    <w:p w14:paraId="2A86E6AE" w14:textId="77777777" w:rsidR="009F06E2" w:rsidRPr="00B93C6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33.10 Ремонт і технічне обслуговування готових металевих виробів, машин і устаткування.</w:t>
      </w:r>
    </w:p>
    <w:p w14:paraId="144C7D4D" w14:textId="77777777" w:rsidR="009F06E2" w:rsidRPr="00B93C6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33.20 Установлення та монтаж машин і устаткування.</w:t>
      </w:r>
    </w:p>
    <w:p w14:paraId="556FAF84" w14:textId="77777777" w:rsidR="009F06E2" w:rsidRPr="00B93C64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35.30 Постачання пари, гарячої води та кондиційованого повітря.</w:t>
      </w:r>
    </w:p>
    <w:p w14:paraId="38AD2BCD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36.00 Забір, очищення та постачання води.</w:t>
      </w:r>
    </w:p>
    <w:p w14:paraId="667630EF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37.00 Каналізація, відведення й очищення стічних вод.</w:t>
      </w:r>
    </w:p>
    <w:p w14:paraId="5F403C61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38.21 Оброблення та видалення безпечних відходів.</w:t>
      </w:r>
    </w:p>
    <w:p w14:paraId="3E59433C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41.20 Будівництво житлових і нежитлових будівель.</w:t>
      </w:r>
    </w:p>
    <w:p w14:paraId="01752127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42.21 Будівництво трубопроводів.</w:t>
      </w:r>
    </w:p>
    <w:p w14:paraId="05858C2B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42.22 Будівництво споруд електропостачання та телекомунікацій.</w:t>
      </w:r>
    </w:p>
    <w:p w14:paraId="6F5F0D89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42.91 Будівництво водних споруд.</w:t>
      </w:r>
    </w:p>
    <w:p w14:paraId="2C9723C9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42.99 Будівництво інших споруд, н.в.і.у.</w:t>
      </w:r>
    </w:p>
    <w:p w14:paraId="3D449689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43.11 Знесення.</w:t>
      </w:r>
    </w:p>
    <w:p w14:paraId="0B4FC84F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43.12 Підготовчі роботи на будівельному майданчику.</w:t>
      </w:r>
    </w:p>
    <w:p w14:paraId="0EC43D91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43.21 Електромонтажні роботи.</w:t>
      </w:r>
    </w:p>
    <w:p w14:paraId="197AA65D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43.22 Монтаж водопровідних мереж, систем опалення та кондиціонування.</w:t>
      </w:r>
    </w:p>
    <w:p w14:paraId="114D0A97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43.29 Інші будівельно-монтажні роботи.</w:t>
      </w:r>
    </w:p>
    <w:p w14:paraId="539BFD4C" w14:textId="1A958A5F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43.30 Роботи із завершення будівництва.</w:t>
      </w:r>
    </w:p>
    <w:p w14:paraId="75EA2791" w14:textId="4DBE461B" w:rsidR="00082154" w:rsidRDefault="0008215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82154">
        <w:rPr>
          <w:rFonts w:ascii="Times New Roman" w:hAnsi="Times New Roman" w:cs="Times New Roman"/>
          <w:noProof/>
          <w:sz w:val="28"/>
          <w:szCs w:val="28"/>
          <w:highlight w:val="yellow"/>
          <w:lang w:val="uk-UA" w:eastAsia="ru-RU"/>
        </w:rPr>
        <w:t>43.31. Штукатурні роботи.</w:t>
      </w:r>
    </w:p>
    <w:p w14:paraId="22514087" w14:textId="179457C5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43.32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Установлення столярних виробів</w:t>
      </w:r>
      <w:r w:rsidR="000821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30F7F1DD" w14:textId="3DA82A4B" w:rsidR="00082154" w:rsidRDefault="0008215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82154">
        <w:rPr>
          <w:rFonts w:ascii="Times New Roman" w:hAnsi="Times New Roman" w:cs="Times New Roman"/>
          <w:noProof/>
          <w:sz w:val="28"/>
          <w:szCs w:val="28"/>
          <w:highlight w:val="yellow"/>
          <w:lang w:val="uk-UA" w:eastAsia="ru-RU"/>
        </w:rPr>
        <w:t>43.33. Покриття підлоги та облицювання стін.</w:t>
      </w:r>
    </w:p>
    <w:p w14:paraId="776B48BF" w14:textId="198A1A10" w:rsidR="00810C30" w:rsidRPr="007E4A7B" w:rsidRDefault="00810C30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810C30">
        <w:rPr>
          <w:rFonts w:ascii="Times New Roman" w:hAnsi="Times New Roman" w:cs="Times New Roman"/>
          <w:noProof/>
          <w:sz w:val="28"/>
          <w:szCs w:val="28"/>
          <w:highlight w:val="yellow"/>
          <w:lang w:val="uk-UA" w:eastAsia="ru-RU"/>
        </w:rPr>
        <w:t>43.34. Малярні роботи та скління.</w:t>
      </w:r>
    </w:p>
    <w:p w14:paraId="22252E72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43.39 Інші роботи з завершення будівництва.</w:t>
      </w:r>
    </w:p>
    <w:p w14:paraId="0773961F" w14:textId="5E8E8EFC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43.91 Покрівельні роботи.</w:t>
      </w:r>
    </w:p>
    <w:p w14:paraId="1E103004" w14:textId="500E84BE" w:rsidR="00B05D48" w:rsidRPr="007E4A7B" w:rsidRDefault="00B05D48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8215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46.73 Оптова торгівля деревиною, будівельними матеріалами та санітарно-технічним обладнанням.</w:t>
      </w:r>
    </w:p>
    <w:p w14:paraId="7852DA68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47.78 Роздрібна торгівля іншими невживаними товарами в спеціалізованих магазинах.</w:t>
      </w:r>
    </w:p>
    <w:p w14:paraId="1D91BBFF" w14:textId="18B0F18C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47.99 Інші види роздрібної торгівлі поза магазинами.</w:t>
      </w:r>
    </w:p>
    <w:p w14:paraId="572F40BB" w14:textId="1964DEBE" w:rsidR="00810C30" w:rsidRDefault="00810C30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810C30">
        <w:rPr>
          <w:rFonts w:ascii="Times New Roman" w:hAnsi="Times New Roman" w:cs="Times New Roman"/>
          <w:noProof/>
          <w:sz w:val="28"/>
          <w:szCs w:val="28"/>
          <w:highlight w:val="yellow"/>
          <w:lang w:val="uk-UA" w:eastAsia="ru-RU"/>
        </w:rPr>
        <w:t>49.41. Вантажний автомобільний транспорт.</w:t>
      </w:r>
    </w:p>
    <w:p w14:paraId="14ED72F0" w14:textId="745C6C3A" w:rsidR="00810C30" w:rsidRPr="007E4A7B" w:rsidRDefault="00810C30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810C30">
        <w:rPr>
          <w:rFonts w:ascii="Times New Roman" w:hAnsi="Times New Roman" w:cs="Times New Roman"/>
          <w:noProof/>
          <w:sz w:val="28"/>
          <w:szCs w:val="28"/>
          <w:highlight w:val="yellow"/>
          <w:lang w:val="uk-UA" w:eastAsia="ru-RU"/>
        </w:rPr>
        <w:t>49.42. Надання послуг перевезення речей (переїзду).</w:t>
      </w:r>
    </w:p>
    <w:p w14:paraId="7AE5F4FC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55.10 Діяльність готелів і подібних засобів тимчасового розміщування.</w:t>
      </w:r>
    </w:p>
    <w:p w14:paraId="62F44F19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55.20 Діяльність засобів розміщування на період відпустки та іншого тимчасового проживання.</w:t>
      </w:r>
    </w:p>
    <w:p w14:paraId="518B4D1F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55.30 Надання місць кемпінгами та стоянками для житлових автофургонів і причепів.</w:t>
      </w:r>
    </w:p>
    <w:p w14:paraId="681A6C56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68.10 Купівля та продаж власного нерухомого майна.</w:t>
      </w:r>
    </w:p>
    <w:p w14:paraId="58BB036C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68.20 Надання в оренду й експлуатацію власного чи орендованого нерухомого майна.</w:t>
      </w:r>
    </w:p>
    <w:p w14:paraId="197F1A75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77.12 Надання в оренду вантажних автомобілів.</w:t>
      </w:r>
    </w:p>
    <w:p w14:paraId="3C26B446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77.21 Прокат товарів для спорту та відпочинку.</w:t>
      </w:r>
    </w:p>
    <w:p w14:paraId="33DEBCFE" w14:textId="77777777" w:rsidR="009F06E2" w:rsidRPr="007E4A7B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77.39 Надання в оренду інших мащин, устаткування та товарів, н.в.і.у.</w:t>
      </w:r>
    </w:p>
    <w:p w14:paraId="030534C5" w14:textId="77777777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81.10 Комплексне обслуговування об’єктів.</w:t>
      </w:r>
    </w:p>
    <w:p w14:paraId="79C60A88" w14:textId="77777777" w:rsidR="009F06E2" w:rsidRPr="00213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81.29 Інші види діяльності із прибирання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3D8F009D" w14:textId="77777777" w:rsidR="009F06E2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81.30 Надання ландшафтних послуг.</w:t>
      </w:r>
    </w:p>
    <w:p w14:paraId="32176585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93.21 Функціювання атракціонів і тематичних парків.</w:t>
      </w:r>
    </w:p>
    <w:p w14:paraId="469E7B07" w14:textId="77777777" w:rsidR="009F06E2" w:rsidRPr="001B53FA" w:rsidRDefault="009F06E2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93.29 Організація інших видів відпочинку та розваг.</w:t>
      </w:r>
    </w:p>
    <w:p w14:paraId="48E2A1F8" w14:textId="4335B485" w:rsidR="009F06E2" w:rsidRDefault="009F06E2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96.03 Організація поховань і надання суміжних послуг</w:t>
      </w:r>
      <w:r w:rsidR="004F05D3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.</w:t>
      </w:r>
    </w:p>
    <w:bookmarkEnd w:id="2"/>
    <w:p w14:paraId="6E5281B7" w14:textId="2F56899E" w:rsidR="00E635BE" w:rsidRPr="00D15D66" w:rsidRDefault="00D15D66" w:rsidP="000F72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2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92030">
        <w:rPr>
          <w:rFonts w:ascii="Times New Roman" w:hAnsi="Times New Roman" w:cs="Times New Roman"/>
          <w:bCs/>
          <w:sz w:val="28"/>
          <w:szCs w:val="28"/>
          <w:lang w:val="uk-UA"/>
        </w:rPr>
        <w:t>Викласти та затвердити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Статут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омунального підприємства «</w:t>
      </w:r>
      <w:proofErr w:type="spellStart"/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Димерський</w:t>
      </w:r>
      <w:proofErr w:type="spellEnd"/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комбінат комунальних послуг» Димерської селищної ради в новій редакції у зв’язку із внесеними змінами (Додаток 1).</w:t>
      </w:r>
    </w:p>
    <w:p w14:paraId="3B8FE230" w14:textId="400314CC" w:rsidR="00E635BE" w:rsidRPr="00D15D66" w:rsidRDefault="00D15D66" w:rsidP="000F72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Доручити в.о.</w:t>
      </w:r>
      <w:r w:rsidR="0041677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директора КП ДККП </w:t>
      </w:r>
      <w:proofErr w:type="spellStart"/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Бастилю</w:t>
      </w:r>
      <w:proofErr w:type="spellEnd"/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Дмитру Сергійовичу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вимог чинного законодавства України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вжити заходів 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державної реєстрації змін до установчих документів. </w:t>
      </w:r>
    </w:p>
    <w:p w14:paraId="15A93C46" w14:textId="2CCECEC6" w:rsidR="000F72F0" w:rsidRPr="006D10C1" w:rsidRDefault="000F72F0" w:rsidP="000F72F0">
      <w:pPr>
        <w:pStyle w:val="a8"/>
        <w:tabs>
          <w:tab w:val="left" w:pos="993"/>
        </w:tabs>
        <w:autoSpaceDN w:val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="00D15D66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E635BE" w:rsidRPr="00D15D66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E635BE" w:rsidRPr="00D15D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27776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Pr="00427776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</w:t>
      </w:r>
      <w:r w:rsidRPr="00427776">
        <w:rPr>
          <w:rFonts w:ascii="Times New Roman" w:hAnsi="Times New Roman"/>
          <w:sz w:val="28"/>
          <w:szCs w:val="28"/>
          <w:lang w:val="uk-UA"/>
        </w:rPr>
        <w:t>цього</w:t>
      </w:r>
      <w:r w:rsidRPr="00427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7776">
        <w:rPr>
          <w:rFonts w:ascii="Times New Roman" w:hAnsi="Times New Roman"/>
          <w:sz w:val="28"/>
          <w:szCs w:val="28"/>
        </w:rPr>
        <w:t>рішення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27776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427776">
        <w:rPr>
          <w:rFonts w:ascii="Times New Roman" w:hAnsi="Times New Roman"/>
          <w:sz w:val="28"/>
          <w:szCs w:val="28"/>
        </w:rPr>
        <w:t xml:space="preserve"> </w:t>
      </w:r>
      <w:r w:rsidRPr="006D10C1">
        <w:rPr>
          <w:rFonts w:ascii="Times New Roman" w:hAnsi="Times New Roman"/>
          <w:sz w:val="28"/>
          <w:szCs w:val="28"/>
        </w:rPr>
        <w:t xml:space="preserve">на </w:t>
      </w:r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заступника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Димерського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селищного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голови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питань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діяльності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виконавчих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органів</w:t>
      </w:r>
      <w:proofErr w:type="spellEnd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ради </w:t>
      </w:r>
      <w:r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>В</w:t>
      </w:r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’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>ячеслава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uk-UA" w:bidi="hi-IN"/>
        </w:rPr>
        <w:t xml:space="preserve"> </w:t>
      </w:r>
      <w:proofErr w:type="spellStart"/>
      <w:r w:rsidRPr="006D10C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Мургу</w:t>
      </w:r>
      <w:proofErr w:type="spellEnd"/>
      <w:r w:rsidRPr="006D10C1">
        <w:rPr>
          <w:rFonts w:ascii="Times New Roman" w:hAnsi="Times New Roman"/>
          <w:sz w:val="28"/>
          <w:szCs w:val="28"/>
          <w:lang w:val="uk-UA"/>
        </w:rPr>
        <w:t>.</w:t>
      </w:r>
    </w:p>
    <w:p w14:paraId="19E51A31" w14:textId="11F8ED03" w:rsidR="00E635BE" w:rsidRDefault="00E635BE" w:rsidP="000F72F0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B8CFB7" w14:textId="690E80A5" w:rsidR="0007306E" w:rsidRDefault="0007306E" w:rsidP="00F17A84">
      <w:pPr>
        <w:pStyle w:val="a6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6A20AA" w14:textId="77777777" w:rsidR="000F72F0" w:rsidRPr="00D15D66" w:rsidRDefault="000F72F0" w:rsidP="00F17A84">
      <w:pPr>
        <w:pStyle w:val="a6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29D43B" w14:textId="77777777" w:rsidR="0007306E" w:rsidRDefault="00E635BE" w:rsidP="00F17A84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5D66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                                                Володимир ПІДКУРГАННИЙ</w:t>
      </w:r>
      <w:bookmarkEnd w:id="0"/>
    </w:p>
    <w:p w14:paraId="546619FE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92C9336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950B7CC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701473F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0DF1650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B7FC036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015C629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D078823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48AC2C2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E7D31A7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766BA42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46A7D91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F5A1BFA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77AE770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DD35E8B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30B5061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52D5AD7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C18989D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D0CFC79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326C5BE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DF330D2" w14:textId="3DDBD719" w:rsidR="000F72F0" w:rsidRDefault="000F72F0" w:rsidP="000F72F0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9E8349A" w14:textId="0C36F288" w:rsidR="000F72F0" w:rsidRDefault="000F72F0" w:rsidP="000F72F0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3" w:name="_GoBack"/>
      <w:bookmarkEnd w:id="3"/>
    </w:p>
    <w:p w14:paraId="3303052D" w14:textId="15EA6AEA" w:rsidR="000F72F0" w:rsidRDefault="000F72F0" w:rsidP="000F72F0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D144522" w14:textId="77777777" w:rsidR="000F72F0" w:rsidRDefault="000F72F0" w:rsidP="000F72F0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E254D3D" w14:textId="77777777" w:rsidR="000F72F0" w:rsidRDefault="000F72F0" w:rsidP="00F17A84">
      <w:pPr>
        <w:pStyle w:val="a6"/>
        <w:spacing w:line="276" w:lineRule="auto"/>
        <w:ind w:firstLine="709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810DDE5" w14:textId="77777777" w:rsidR="000F72F0" w:rsidRPr="000F72F0" w:rsidRDefault="000F72F0" w:rsidP="000F72F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F72F0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6A1D97FE" w14:textId="77777777" w:rsidR="000F72F0" w:rsidRPr="000F72F0" w:rsidRDefault="000F72F0" w:rsidP="000F72F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0F72F0">
        <w:rPr>
          <w:rFonts w:ascii="Times New Roman" w:hAnsi="Times New Roman" w:cs="Times New Roman"/>
          <w:sz w:val="28"/>
          <w:szCs w:val="28"/>
          <w:lang w:val="uk-UA"/>
        </w:rPr>
        <w:t>20 лютого 2025 року</w:t>
      </w:r>
    </w:p>
    <w:p w14:paraId="0C5CEA81" w14:textId="77777777" w:rsidR="000F72F0" w:rsidRPr="00005FD0" w:rsidRDefault="000F72F0" w:rsidP="000F72F0">
      <w:pPr>
        <w:shd w:val="clear" w:color="auto" w:fill="FFFFFF"/>
        <w:spacing w:after="0" w:line="240" w:lineRule="auto"/>
        <w:rPr>
          <w:sz w:val="28"/>
          <w:szCs w:val="28"/>
          <w:lang w:val="uk-UA"/>
        </w:rPr>
      </w:pPr>
      <w:r w:rsidRPr="000F72F0">
        <w:rPr>
          <w:rFonts w:ascii="Times New Roman" w:hAnsi="Times New Roman" w:cs="Times New Roman"/>
          <w:sz w:val="28"/>
          <w:szCs w:val="28"/>
          <w:lang w:val="uk-UA"/>
        </w:rPr>
        <w:t>№ -59-</w:t>
      </w:r>
      <w:r w:rsidRPr="000F72F0">
        <w:rPr>
          <w:rFonts w:ascii="Times New Roman" w:hAnsi="Times New Roman" w:cs="Times New Roman"/>
          <w:sz w:val="28"/>
          <w:szCs w:val="28"/>
        </w:rPr>
        <w:t>V</w:t>
      </w:r>
      <w:r w:rsidRPr="000F72F0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22E0C722" w14:textId="55A4CBA5" w:rsidR="006029FD" w:rsidRDefault="006029FD" w:rsidP="000F72F0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br w:type="page"/>
      </w:r>
    </w:p>
    <w:p w14:paraId="7C717928" w14:textId="77777777" w:rsidR="000F72F0" w:rsidRDefault="000F72F0" w:rsidP="000F72F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A5CCB55" w14:textId="2B79D873" w:rsidR="00E635BE" w:rsidRPr="00DB6B8E" w:rsidRDefault="00E635BE" w:rsidP="000F72F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B6B8E">
        <w:rPr>
          <w:rFonts w:ascii="Times New Roman" w:hAnsi="Times New Roman" w:cs="Times New Roman"/>
          <w:bCs/>
          <w:sz w:val="28"/>
          <w:szCs w:val="28"/>
          <w:lang w:val="uk-UA"/>
        </w:rPr>
        <w:t>Додаток № 1</w:t>
      </w:r>
    </w:p>
    <w:p w14:paraId="2BCA3A99" w14:textId="77777777" w:rsidR="000F72F0" w:rsidRPr="00DB6B8E" w:rsidRDefault="00E635BE" w:rsidP="000F72F0">
      <w:pPr>
        <w:pStyle w:val="a6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B6B8E">
        <w:rPr>
          <w:rFonts w:ascii="Times New Roman" w:hAnsi="Times New Roman" w:cs="Times New Roman"/>
          <w:bCs/>
          <w:sz w:val="28"/>
          <w:szCs w:val="28"/>
          <w:lang w:val="uk-UA"/>
        </w:rPr>
        <w:t>до рішення</w:t>
      </w:r>
      <w:r w:rsidR="000F72F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F72F0" w:rsidRPr="00DB6B8E">
        <w:rPr>
          <w:rFonts w:ascii="Times New Roman" w:hAnsi="Times New Roman" w:cs="Times New Roman"/>
          <w:bCs/>
          <w:sz w:val="28"/>
          <w:szCs w:val="28"/>
          <w:lang w:val="uk-UA"/>
        </w:rPr>
        <w:t>Димерської селищної ради</w:t>
      </w:r>
    </w:p>
    <w:p w14:paraId="2EA55D88" w14:textId="77777777" w:rsidR="000F72F0" w:rsidRPr="00005FD0" w:rsidRDefault="000F72F0" w:rsidP="000F72F0">
      <w:pPr>
        <w:shd w:val="clear" w:color="auto" w:fill="FFFFFF"/>
        <w:spacing w:after="0" w:line="240" w:lineRule="auto"/>
        <w:rPr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від </w:t>
      </w:r>
      <w:r w:rsidRPr="000F72F0">
        <w:rPr>
          <w:rFonts w:ascii="Times New Roman" w:hAnsi="Times New Roman" w:cs="Times New Roman"/>
          <w:sz w:val="28"/>
          <w:szCs w:val="28"/>
          <w:lang w:val="uk-UA"/>
        </w:rPr>
        <w:t>20 лютого 2025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72F0">
        <w:rPr>
          <w:rFonts w:ascii="Times New Roman" w:hAnsi="Times New Roman" w:cs="Times New Roman"/>
          <w:sz w:val="28"/>
          <w:szCs w:val="28"/>
          <w:lang w:val="uk-UA"/>
        </w:rPr>
        <w:t>№ -59-</w:t>
      </w:r>
      <w:r w:rsidRPr="000F72F0">
        <w:rPr>
          <w:rFonts w:ascii="Times New Roman" w:hAnsi="Times New Roman" w:cs="Times New Roman"/>
          <w:sz w:val="28"/>
          <w:szCs w:val="28"/>
        </w:rPr>
        <w:t>V</w:t>
      </w:r>
      <w:r w:rsidRPr="000F72F0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2FC47CFF" w14:textId="7A0BB82C" w:rsidR="000F72F0" w:rsidRPr="000F72F0" w:rsidRDefault="000F72F0" w:rsidP="000F72F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p w14:paraId="51D17459" w14:textId="4553828F" w:rsidR="006029FD" w:rsidRDefault="006029FD" w:rsidP="000F72F0">
      <w:pPr>
        <w:pStyle w:val="a6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91EBF23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7B974F31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76C614D1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2819863F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763FDD26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72"/>
          <w:szCs w:val="72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72"/>
          <w:szCs w:val="72"/>
          <w:lang w:val="uk-UA" w:eastAsia="uk-UA"/>
        </w:rPr>
        <w:t>Статут</w:t>
      </w:r>
    </w:p>
    <w:p w14:paraId="0B13F8D6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</w:p>
    <w:p w14:paraId="183DF14D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shd w:val="clear" w:color="auto" w:fill="FFFFFF"/>
          <w:lang w:val="uk-UA" w:eastAsia="uk-UA"/>
        </w:rPr>
        <w:t xml:space="preserve">Комунального підприємства </w:t>
      </w:r>
    </w:p>
    <w:p w14:paraId="1B5EDC5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lang w:val="uk-UA" w:eastAsia="uk-UA"/>
        </w:rPr>
        <w:t>«</w:t>
      </w:r>
      <w:proofErr w:type="spellStart"/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lang w:val="uk-UA" w:eastAsia="uk-UA"/>
        </w:rPr>
        <w:t>Димерський</w:t>
      </w:r>
      <w:proofErr w:type="spellEnd"/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lang w:val="uk-UA" w:eastAsia="uk-UA"/>
        </w:rPr>
        <w:t xml:space="preserve"> комбінат комунальних послуг»</w:t>
      </w:r>
    </w:p>
    <w:p w14:paraId="2138708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  <w:t>Димерської селищної ради</w:t>
      </w:r>
    </w:p>
    <w:p w14:paraId="0D42440A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</w:pPr>
    </w:p>
    <w:p w14:paraId="4238E84F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</w:pPr>
      <w:r w:rsidRPr="006D0F01"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  <w:t>(ідентифікаційний код за ЄДРПОУ – 44580079)</w:t>
      </w:r>
    </w:p>
    <w:p w14:paraId="1C34ECC7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6"/>
          <w:szCs w:val="36"/>
          <w:lang w:val="uk-UA" w:eastAsia="uk-UA"/>
        </w:rPr>
      </w:pPr>
    </w:p>
    <w:p w14:paraId="356C4C1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</w:pPr>
      <w:r w:rsidRPr="006D0F01"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  <w:t>(нова редакція)</w:t>
      </w:r>
    </w:p>
    <w:p w14:paraId="2D2EA86E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2005C73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2E7957A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95E19C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0A1094F5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392F396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63BAA379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0A1E3E7D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454FF99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282791FE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1187938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2EF18CE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9979144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26ACD66A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4FAA6BE3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7F9B2F6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AE9B035" w14:textId="6A2A7192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953DFDA" w14:textId="77777777" w:rsidR="006029FD" w:rsidRPr="006D0F01" w:rsidRDefault="006029FD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219A225" w14:textId="655540A3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с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мт</w:t>
      </w: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 xml:space="preserve"> 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Димер - 202</w:t>
      </w:r>
      <w:r w:rsidR="004F05D3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5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 xml:space="preserve"> рік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br w:type="page"/>
      </w:r>
    </w:p>
    <w:p w14:paraId="7C6E2474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lastRenderedPageBreak/>
        <w:t>1.ЗАГАЛЬНІ ПОЛОЖЕННЯ</w:t>
      </w:r>
    </w:p>
    <w:p w14:paraId="28796D2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</w:t>
      </w: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. Комунальне підприємство «Димерський комбінат комунальних послуг» Димерської селищної ради (ідентифікаційний код за ЄДРПОУ – 44580079) (далі - підприємство) є суб’єктом господарювання, утвореним у формі комунального унітарного підприємства. </w:t>
      </w:r>
    </w:p>
    <w:p w14:paraId="555C4F8C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1.2. Засновником (власником) підприємства є Димерська селищна територіальна громада в особі Димерської селищної  ради (далі – Засновник).</w:t>
      </w:r>
    </w:p>
    <w:p w14:paraId="51648F6A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1.3. Виконавчий комітет Димерської селищної ради є органом, який виконує функції органу управління господарською діяльністю в межах та обсягах, визначених Законом України “Про місцеве самоврядування в Україні”.</w:t>
      </w:r>
    </w:p>
    <w:p w14:paraId="19DEC26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1.4. Повне найменування підприємства: Комунальне підприємство «Димерський комбінат комунальних послуг» Димерської селищної ради.</w:t>
      </w:r>
    </w:p>
    <w:p w14:paraId="11D3DA29" w14:textId="551DB2A4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1.5. Скорочене найменування підприємства: КП ДККП.</w:t>
      </w:r>
    </w:p>
    <w:p w14:paraId="0764FEFC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1.6. Місцезнаходження підприємства: Україна, Київська область, Вишгородський район, смт. Димер, вулиця  Ярослава Мудрого, будинок 18.</w:t>
      </w:r>
    </w:p>
    <w:p w14:paraId="4896C3D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1.7. Підприємство є юридичною особою, має самостійний баланс, поточний та інші рахунки в установах банків, печатки та штампи зі своєю назвою.</w:t>
      </w:r>
    </w:p>
    <w:p w14:paraId="5AE3F515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1.8. Підприємство набуває права юридичної особи з дня його державної реєстрації.</w:t>
      </w:r>
    </w:p>
    <w:p w14:paraId="763E08A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1.9. Підприємство у своїй діяльності керується Конституцією України, законами України, нормативно-правовими актами Президента України та Кабінету Міністрів України, рішеннями Димерської селищної ради, її виконавчого комітету, іншими нормативно-правовими актами, а також цим Статутом.</w:t>
      </w:r>
    </w:p>
    <w:p w14:paraId="44DE1F2B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1.10. Підприємство діє на принципах повного господарського розрахунку та самостійності, відповідає за зобов’язаннями перед контрагентами за укладеними договорами, перед бюджетами та банками,  відповідно до чинного законодавства України.</w:t>
      </w:r>
    </w:p>
    <w:p w14:paraId="185E994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1.11. Підприємство має відокремлене майно, закріплене за ним на праві повного господарського відання, має право на умовах цього Статуту та згідно з вимогами законодавства від свого імені укладати договори та угоди, набувати майнових та немайнових особистих прав, нести обов’язки, бути позивачем та відповідачем у судах загальної юрисдикції, господарському, адміністративному судах.</w:t>
      </w:r>
    </w:p>
    <w:p w14:paraId="002A03EC" w14:textId="6F5B303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1.12. Засновник не несе відповідальності за зобов'язання підприємства, а підприємство не несе відповідальності за зобов'язання засновника.</w:t>
      </w:r>
    </w:p>
    <w:p w14:paraId="66E515C7" w14:textId="77777777" w:rsidR="00E635BE" w:rsidRPr="000F72F0" w:rsidRDefault="00E635BE" w:rsidP="000F72F0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2.МЕТА ТА ПРЕДМЕТ ДІЯЛЬНОСТІ ПІДПРИЄМСТВА</w:t>
      </w:r>
    </w:p>
    <w:p w14:paraId="7D81511A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2.1. Метою створення підприємства, відповідно до КВЕД ДК 009:2010  є:</w:t>
      </w:r>
    </w:p>
    <w:p w14:paraId="270201C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38.11 Збирання безпечних відходів (основний).</w:t>
      </w:r>
    </w:p>
    <w:p w14:paraId="130A7CB8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16.23 Виробництво інших дерев'яних будівельних конструкцій і столярних виробів.</w:t>
      </w:r>
    </w:p>
    <w:p w14:paraId="145F6162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16.29 Виробництво інших виробів з деревини; виготовлення виробів з корка, соломки та рослинних матеріалів для плетіння.</w:t>
      </w:r>
    </w:p>
    <w:p w14:paraId="2A27AB78" w14:textId="6212D68B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25.61. Оброблення металів та нанесення покриття на метали.</w:t>
      </w:r>
    </w:p>
    <w:p w14:paraId="07BD6D3D" w14:textId="7BB52597" w:rsidR="005C6275" w:rsidRPr="000F72F0" w:rsidRDefault="005C6275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25.62. Механічне оброблення металевих виробів.</w:t>
      </w:r>
    </w:p>
    <w:p w14:paraId="4EE9DD48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32.99 Виробництво іншої продукції, н.в.і.у.</w:t>
      </w:r>
    </w:p>
    <w:p w14:paraId="7CDADFF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33.10 Ремонт і технічне обслуговування готових металевих виробів, машин і устаткування.</w:t>
      </w:r>
    </w:p>
    <w:p w14:paraId="73CE9ACF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33.20 Установлення та монтаж машин і устаткування.</w:t>
      </w:r>
    </w:p>
    <w:p w14:paraId="5815EB1D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35.30 Постачання пари, гарячої води та кондиційованого повітря.</w:t>
      </w:r>
    </w:p>
    <w:p w14:paraId="5BE9915F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36.00 Забір, очищення та постачання води.</w:t>
      </w:r>
    </w:p>
    <w:p w14:paraId="2A7AE18C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37.00 Каналізація, відведення й очищення стічних вод.</w:t>
      </w:r>
    </w:p>
    <w:p w14:paraId="472B914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38.21 Оброблення та видалення безпечних відходів.</w:t>
      </w:r>
    </w:p>
    <w:p w14:paraId="6D701279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41.20 Будівництво житлових і нежитлових будівель.</w:t>
      </w:r>
    </w:p>
    <w:p w14:paraId="7F819E12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42.21 Будівництво трубопроводів.</w:t>
      </w:r>
    </w:p>
    <w:p w14:paraId="2A9A0AF5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42.22 Будівництво споруд електропостачання та телекомунікацій.</w:t>
      </w:r>
    </w:p>
    <w:p w14:paraId="72A31A9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42.91 Будівництво водних споруд.</w:t>
      </w:r>
    </w:p>
    <w:p w14:paraId="763F040A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42.99 Будівництво інших споруд, н.в.і.у.</w:t>
      </w:r>
    </w:p>
    <w:p w14:paraId="6A8AEC0A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43.11 Знесення.</w:t>
      </w:r>
    </w:p>
    <w:p w14:paraId="6E8E37F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43.12 Підготовчі роботи на будівельному майданчику.</w:t>
      </w:r>
    </w:p>
    <w:p w14:paraId="6104D923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43.21 Електромонтажні роботи.</w:t>
      </w:r>
    </w:p>
    <w:p w14:paraId="120B03BC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43.22 Монтаж водопровідних мереж, систем опалення та кондиціонування.</w:t>
      </w:r>
    </w:p>
    <w:p w14:paraId="4B9B0BFA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43.29 Інші будівельно-монтажні роботи.</w:t>
      </w:r>
    </w:p>
    <w:p w14:paraId="16275701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43.30 Роботи із завершення будівництва.</w:t>
      </w:r>
    </w:p>
    <w:p w14:paraId="7E418B6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43.31. Штукатурні роботи.</w:t>
      </w:r>
    </w:p>
    <w:p w14:paraId="338D66DA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43.32 Установлення столярних виробів.</w:t>
      </w:r>
    </w:p>
    <w:p w14:paraId="52AF85D9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43.33. Покриття підлоги та облицювання стін.</w:t>
      </w:r>
    </w:p>
    <w:p w14:paraId="32AEA8B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43.34. Малярні роботи та скління.</w:t>
      </w:r>
    </w:p>
    <w:p w14:paraId="718AD72E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43.39 Інші роботи з завершення будівництва.</w:t>
      </w:r>
    </w:p>
    <w:p w14:paraId="766DFF16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43.91 Покрівельні роботи.</w:t>
      </w:r>
    </w:p>
    <w:p w14:paraId="74DFE719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46.73 Оптова торгівля деревиною, будівельними матеріалами та санітарно-технічним обладнанням.</w:t>
      </w:r>
    </w:p>
    <w:p w14:paraId="4CB1B0E1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47.78 Роздрібна торгівля іншими невживаними товарами в спеціалізованих магазинах.</w:t>
      </w:r>
    </w:p>
    <w:p w14:paraId="57DB78E2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47.99 Інші види роздрібної торгівлі поза магазинами.</w:t>
      </w:r>
    </w:p>
    <w:p w14:paraId="19B96B71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49.41. Вантажний автомобільний транспорт.</w:t>
      </w:r>
    </w:p>
    <w:p w14:paraId="795B92C2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49.42. Надання послуг перевезення речей (переїзду).</w:t>
      </w:r>
    </w:p>
    <w:p w14:paraId="491A0BF8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55.10 Діяльність готелів і подібних засобів тимчасового розміщування.</w:t>
      </w:r>
    </w:p>
    <w:p w14:paraId="074A0DBA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55.20 Діяльність засобів розміщування на період відпустки та іншого тимчасового проживання.</w:t>
      </w:r>
    </w:p>
    <w:p w14:paraId="3EFD49E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55.30 Надання місць кемпінгами та стоянками для житлових автофургонів і причепів.</w:t>
      </w:r>
    </w:p>
    <w:p w14:paraId="1607DDC9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68.10 Купівля та продаж власного нерухомого майна.</w:t>
      </w:r>
    </w:p>
    <w:p w14:paraId="46D41F77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68.20 Надання в оренду й експлуатацію власного чи орендованого нерухомого майна.</w:t>
      </w:r>
    </w:p>
    <w:p w14:paraId="52C801F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77.12 Надання в оренду вантажних автомобілів.</w:t>
      </w:r>
    </w:p>
    <w:p w14:paraId="5DFFD2CB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77.21 Прокат товарів для спорту та відпочинку.</w:t>
      </w:r>
    </w:p>
    <w:p w14:paraId="3A4697D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77.39 Надання в оренду інших мащин, устаткування та товарів, н.в.і.у.</w:t>
      </w:r>
    </w:p>
    <w:p w14:paraId="413B70F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81.10 Комплексне обслуговування об’єктів.</w:t>
      </w:r>
    </w:p>
    <w:p w14:paraId="2068879F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81.29 Інші види діяльності із прибирання.</w:t>
      </w:r>
    </w:p>
    <w:p w14:paraId="6527AFD5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81.30 Надання ландшафтних послуг.</w:t>
      </w:r>
    </w:p>
    <w:p w14:paraId="3E916CC0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93.21 Функціювання атракціонів і тематичних парків.</w:t>
      </w:r>
    </w:p>
    <w:p w14:paraId="6C05CA94" w14:textId="77777777" w:rsidR="00D57CC4" w:rsidRPr="000F72F0" w:rsidRDefault="00D57CC4" w:rsidP="000F72F0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93.29 Організація інших видів відпочинку та розваг.</w:t>
      </w:r>
    </w:p>
    <w:p w14:paraId="35397EE3" w14:textId="77777777" w:rsidR="00D57CC4" w:rsidRPr="000F72F0" w:rsidRDefault="00D57CC4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96.03 Організація поховань і надання суміжних послуг</w:t>
      </w: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16DF2B3C" w14:textId="00C75BA0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2.2. Підприємство є </w:t>
      </w:r>
      <w:r w:rsidRPr="000F72F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спеціалізованим комунальним підприємством, яке здійснює організацію поховання померлих, надання ритуальних послуг, реалізацію предметів ритуальної належності, а також експлуатацію </w:t>
      </w:r>
      <w:r w:rsidRPr="000F72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об’єктів, призначених для поховання померлих, утримання в належному стані і збереження місць поховання (кладовищ) </w:t>
      </w:r>
      <w:r w:rsidRPr="000F72F0">
        <w:rPr>
          <w:rFonts w:ascii="Times New Roman" w:hAnsi="Times New Roman" w:cs="Times New Roman"/>
          <w:bCs/>
          <w:sz w:val="28"/>
          <w:szCs w:val="28"/>
          <w:lang w:val="uk-UA"/>
        </w:rPr>
        <w:t>на території Димерської селищної територіальної громади.</w:t>
      </w:r>
    </w:p>
    <w:p w14:paraId="0A8A47E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Підприємство має право здійснювати інші види діяльності, які не суперечать діючому законодавству та займатися окремими видами діяльності, перелік яких визначається законодавчими актами.</w:t>
      </w:r>
    </w:p>
    <w:p w14:paraId="75F46D95" w14:textId="5B3B5B15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2.3. Види діяльності, що підлягають ліцензуванню, здійснюються підприємством при наявності відповідної ліцензії.</w:t>
      </w:r>
    </w:p>
    <w:p w14:paraId="19E66656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3. СТАТУТНИЙ ФОНД ТА СПЕЦІАЛЬНІ (ЦІЛЬОВІ) ФОНДИ ПІДПРИЄМСТВА</w:t>
      </w:r>
    </w:p>
    <w:p w14:paraId="36F0A86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3.1. Статутний фонд підприємства становить 250 000,00 грн. (двісті п’ятдесят тисяч гривень 00 копійок).</w:t>
      </w:r>
    </w:p>
    <w:p w14:paraId="4978D22E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3.2. За рішенням селищної ради, Статутний фонд підприємства може змінюватись (збільшуватись або зменшуватись) в порядку, визначеному чинним законодавством.</w:t>
      </w:r>
    </w:p>
    <w:p w14:paraId="3B23FDFC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3.3. Джерелами збільшення Статутного фонду підприємства можуть бути додаткові внески – будівлі, споруди, обладнання та інші матеріальні цінності, цінні папери, права користування землею, водою та  іншими природними ресурсами, будівлями, спорудами, обладнанням, а також інші майнові права, права на інтелектуальну власність, грошові кошти, у тому числі в іноземній валюті.</w:t>
      </w:r>
    </w:p>
    <w:p w14:paraId="6ED38D20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3.4. Для покриття витрат, пов’язаних з діяльністю, підприємство за рахунок власного прибутку утворює спеціальні (цільові) фонди. Такими фондами є амортизаційний фонд, фонд розвитку виробництва, фонд споживання (оплати праці) та резервний фонд.</w:t>
      </w:r>
    </w:p>
    <w:p w14:paraId="44DA09FF" w14:textId="27CB8C31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3.5. Порядок визначення нормативів відрахувань до цільових фондів підприємства, їх граничні розміри, порядок формування і використання цих фондів здійснюється у встановленому законодавством порядку.</w:t>
      </w:r>
    </w:p>
    <w:p w14:paraId="7BBE61C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4. МАЙНО ПІДПРИЄМСТВА</w:t>
      </w:r>
    </w:p>
    <w:p w14:paraId="51B965C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4.1. Майно підприємства є комунальною власністю Димерської селищної ради і закріплюється за підприємством на праві повного господарського відання.</w:t>
      </w:r>
    </w:p>
    <w:p w14:paraId="508291E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4.2. Підприємство володіє, користується та розпоряджається закріпленим за ним майном у порядку та межах визначених діючим законодавством, з обмеженням правомочності розпорядження щодо окремих видів майна, а у випадках передбачених Статутом – за згодою селищної ради.</w:t>
      </w:r>
    </w:p>
    <w:p w14:paraId="3C2357FB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4.3. Майно підприємства становлять основні фонди, інші необоротні активи, оборотні кошти, а також інші цінності (оборотні активи), вартість яких відображається в самостійному балансі підприємства.</w:t>
      </w:r>
    </w:p>
    <w:p w14:paraId="32F2F999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4.4. Джерелами формування майна підприємства є:</w:t>
      </w:r>
    </w:p>
    <w:p w14:paraId="2E5E2C0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майно, передане підприємству селищною радою;</w:t>
      </w:r>
    </w:p>
    <w:p w14:paraId="6DCB493A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доходи, одержані від господарської діяльності;</w:t>
      </w:r>
    </w:p>
    <w:p w14:paraId="2AC5239E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кредити банків та інших кредиторів;</w:t>
      </w:r>
    </w:p>
    <w:p w14:paraId="67F42D7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- придбане, згідно з чинним законодавством України, майно інших підприємств, організацій;</w:t>
      </w:r>
    </w:p>
    <w:p w14:paraId="1D8098CE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амортизаційні відрахування;</w:t>
      </w:r>
    </w:p>
    <w:p w14:paraId="6972CC4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кошти, одержані з бюджету на виконання програм, затверджених селищною радою;</w:t>
      </w:r>
    </w:p>
    <w:p w14:paraId="7412ED5E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інші джерела, не заборонені чинним законодавством України.</w:t>
      </w:r>
    </w:p>
    <w:p w14:paraId="152936D9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4.5. Димерська селищна рада здійснює контроль за використанням і збереженням майна підприємства.</w:t>
      </w:r>
    </w:p>
    <w:p w14:paraId="6929D48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4.6. Кошти підприємства використовуються для:</w:t>
      </w:r>
    </w:p>
    <w:p w14:paraId="04CA697B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сплати податків та інших обов’язкових платежів;</w:t>
      </w:r>
    </w:p>
    <w:p w14:paraId="643D3686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розвитку матеріальної бази підприємства;</w:t>
      </w:r>
    </w:p>
    <w:p w14:paraId="1B619E4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оплати праці працівників;</w:t>
      </w:r>
    </w:p>
    <w:p w14:paraId="0B01DD5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вирішення соціальних питань;</w:t>
      </w:r>
    </w:p>
    <w:p w14:paraId="61951A6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вдосконалення методів роботи підприємства;</w:t>
      </w:r>
    </w:p>
    <w:p w14:paraId="3022224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досягнення інших цілей, пов’язаних з діяльністю підприємства.</w:t>
      </w:r>
    </w:p>
    <w:p w14:paraId="2888ECBC" w14:textId="2C83718E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4.7. Володіння і користування землею та природними ресурсами здійснюється підприємством в установленому законодавством порядку.</w:t>
      </w:r>
    </w:p>
    <w:p w14:paraId="27EEA8F6" w14:textId="77777777" w:rsidR="00E635BE" w:rsidRPr="000F72F0" w:rsidRDefault="00E635BE" w:rsidP="000F72F0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5. ОРГАНІЗАЦІЙНА СТРУКТУРА ПІДПРИЄМСТВА</w:t>
      </w:r>
    </w:p>
    <w:p w14:paraId="09D4B5D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5.1. Підприємство складається з структурних підрозділів (відділів, служб, тощо).</w:t>
      </w:r>
    </w:p>
    <w:p w14:paraId="4050D61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5.2. Функції, права та обов’язки структурних підрозділів підприємства визначаються положенням про них, які затверджуються керівником підприємства за погодженням з виконавчим комітетом Димерської селищної ради. </w:t>
      </w:r>
    </w:p>
    <w:p w14:paraId="78321A2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5.3. Підприємство визначає свою організаційну структуру, встановлює чисельність працівників і Штатний розпис за погодженням з виконавчим комітетом Димерської селищної ради.</w:t>
      </w:r>
    </w:p>
    <w:p w14:paraId="3522364A" w14:textId="52F8C98E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5.4. Підприємство має право за згодою з виконавчим комітетом Димерської селищної ради створювати філії, представництва, відділення та інші відокремлені підрозділи без статусу юридичної особи, які діють на основі положень про них, затверджених керівником підприємства.</w:t>
      </w:r>
    </w:p>
    <w:p w14:paraId="7C8992EA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6. УПРАВЛІННЯ ПІДПРИЄМСТВОМ</w:t>
      </w:r>
    </w:p>
    <w:p w14:paraId="44D619A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6.1. Підприємство очолює керівник підприємства - Директор, який призначається на посаду та звільняється з посади розпорядженням Димерського селищного голови. Директор підприємства підпорядкований селищному голові і є підзвітним та підконтрольним селищній раді та її виконавчому комітету.</w:t>
      </w:r>
    </w:p>
    <w:p w14:paraId="64A25B2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6.2. Селищним головою, від імені селищної ради, з Директором підприємства укладається контракт, де визначаються строк його дії, права, обов’язки та відповідальність, умови його матеріального забезпечення, підстави звільнення з посади, інші умови.</w:t>
      </w:r>
    </w:p>
    <w:p w14:paraId="438FD84F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6.3. Директор підприємства:</w:t>
      </w:r>
    </w:p>
    <w:p w14:paraId="006A332F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самостійно вирішує усі питання господарської діяльності підприємства, за винятком тих, що віднесені Статутом до компетенції селищної ради та її виконавчого комітету;</w:t>
      </w:r>
    </w:p>
    <w:p w14:paraId="053A357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відповідно до Статуту розподіляє прибутки підприємства;</w:t>
      </w:r>
    </w:p>
    <w:p w14:paraId="2520FFB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- без доручення діє від імені підприємства, представляє його інтереси в судах, органах державної влади і місцевого самоврядування, у відносинах з суб’єктами господарювання;</w:t>
      </w:r>
    </w:p>
    <w:p w14:paraId="7DFE5E95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відкриває рахунки підприємства в установах банків;</w:t>
      </w:r>
    </w:p>
    <w:p w14:paraId="227F71E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за погодженням з виконавчим комітетом Димерської селищної ради визначає організаційну структуру підприємства, затверджує положення про його структурні та відокремлені підрозділи;</w:t>
      </w:r>
    </w:p>
    <w:p w14:paraId="0E417F3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за погодженням з виконавчим комітетом Димерської селищної ради встановлює чисельність працівників і штатний розпис підприємства;</w:t>
      </w:r>
    </w:p>
    <w:p w14:paraId="01BA21B9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формує адміністрацію підприємства;</w:t>
      </w:r>
    </w:p>
    <w:p w14:paraId="5CAC6749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приймає на роботу та звільняє з роботи працівників;</w:t>
      </w:r>
    </w:p>
    <w:p w14:paraId="5D03346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- застосовує заходи дисциплінарних стягнень; </w:t>
      </w:r>
    </w:p>
    <w:p w14:paraId="5EFD94C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за погодженням з виконавчим комітетом Димерської селищної ради встановлюються преміювання, доплати і надбавки до посадових окладів працівників та керівнику Підприємства;</w:t>
      </w:r>
    </w:p>
    <w:p w14:paraId="414175D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вирішує інші питання діяльності в порядку, визначеному Статутом.</w:t>
      </w:r>
    </w:p>
    <w:p w14:paraId="0752103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6.4. У межах повноважень Директор видає накази.</w:t>
      </w:r>
    </w:p>
    <w:p w14:paraId="7244214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6.5. Директор підприємства несе відповідальність за виконанням підприємством статутних завдань, дотримання фінансової, договірної та трудової дисципліни, збереження майна підприємства.</w:t>
      </w:r>
    </w:p>
    <w:p w14:paraId="3ABCCBAD" w14:textId="5F770D59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6.6. Директора може бути звільнено з посади достроково селищним головою у випадках, передбачених чинним законодавством або контрактом.</w:t>
      </w:r>
    </w:p>
    <w:p w14:paraId="77DE787F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7. ПОВНОВАЖЕННЯ СЕЛИЩНОЇ РАДИ З ПИТАНЬ ДІЯЛЬНОСТІ ПІДПРИЄМСТВА</w:t>
      </w:r>
    </w:p>
    <w:p w14:paraId="2CC1995F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 Селищна рада:</w:t>
      </w:r>
    </w:p>
    <w:p w14:paraId="1A25A775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7.1.1. Встановлює розмір частки прибутку підприємства, яка підлягає зарахуванню до бюджету;</w:t>
      </w:r>
    </w:p>
    <w:p w14:paraId="3195F41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7.1.2. Затверджує річні плани фінансово-господарської діяльності підприємства;</w:t>
      </w:r>
    </w:p>
    <w:p w14:paraId="60C20639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7.1.3. Надає згоду на вчинення підприємством правочинів щодо розпорядження окремими видами майна, у випадках, передбачених чинним законодавством;</w:t>
      </w:r>
    </w:p>
    <w:p w14:paraId="0E7599D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7.1.4. Здійснює контроль за використанням та збереженням майна підприємства;</w:t>
      </w:r>
    </w:p>
    <w:p w14:paraId="509AA9FC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7.1.5. Надає згоду на списання з балансу не повністю амортизованих основних фондів, прискорену амортизацію основних фондів підприємства;</w:t>
      </w:r>
    </w:p>
    <w:p w14:paraId="58781830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7.1.6. Приймає рішення про реорганізацію, ліквідацію або перепрофілювання підприємства;</w:t>
      </w:r>
    </w:p>
    <w:p w14:paraId="1244DC02" w14:textId="514088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7.1.7. Здійснює інші повноваження, визначені законом.</w:t>
      </w:r>
    </w:p>
    <w:p w14:paraId="76B8E1C9" w14:textId="77777777" w:rsidR="00E635BE" w:rsidRPr="000F72F0" w:rsidRDefault="00E635BE" w:rsidP="000F72F0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8. ГОСПОДАРСЬКІ ВІДНОСИНИ ПІДПРИЄМСТВА</w:t>
      </w:r>
    </w:p>
    <w:p w14:paraId="2DBACA8A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8.1. Відносини підприємства з іншими суб’єктами господарювання, громадянами в усіх сферах господарської діяльності здійснюються на основі договорів.</w:t>
      </w:r>
    </w:p>
    <w:p w14:paraId="71F8E6F9" w14:textId="6D4A27CD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8.2. Підприємство вільне у виборі предмета договору, визначенні зобов’язань, інших умов господарських взаємовідносин, що не суперечать законодавству України та  цього Статуту.</w:t>
      </w:r>
    </w:p>
    <w:p w14:paraId="50E5D237" w14:textId="77777777" w:rsidR="006029FD" w:rsidRPr="000F72F0" w:rsidRDefault="006029FD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14:paraId="74C1CC4D" w14:textId="77777777" w:rsidR="00E635BE" w:rsidRPr="000F72F0" w:rsidRDefault="00E635BE" w:rsidP="000F72F0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lastRenderedPageBreak/>
        <w:t>9. ТРУДОВИЙ КОЛЕКТИВ ТА ТРУДОВІ ВІДНОСИНИ</w:t>
      </w:r>
    </w:p>
    <w:p w14:paraId="49C78AE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9.1. Трудовий колектив підприємства становлять усі громадяни, які своєю працею беруть участь у його діяльності на основі трудового договору.</w:t>
      </w:r>
    </w:p>
    <w:p w14:paraId="07288D2C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9.2. Трудові договори укладаються з усіма працівниками, які наймаються на роботу в підприємство.</w:t>
      </w:r>
    </w:p>
    <w:p w14:paraId="39BC8EE0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9.3. Права та обов’язки працівників підприємства визначаються посадовими інструкціями.</w:t>
      </w:r>
    </w:p>
    <w:p w14:paraId="11C2029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9.4. Трудовий колектив підприємства має право брати участь в управлінні підприємством через Загальні збори (Конференції) або інший уповноважений ним орган.</w:t>
      </w:r>
    </w:p>
    <w:p w14:paraId="5AE92A5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9.5. Повноваження трудового колективу встановлюються законом.</w:t>
      </w:r>
    </w:p>
    <w:p w14:paraId="3E098E17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9.6. Рішення з соціально-економічних питань, які стосуються діяльності підприємства, обов’язково розробляються і приймаються керівником підприємства за участю трудового колективу або уповноваженого ним органу.</w:t>
      </w:r>
    </w:p>
    <w:p w14:paraId="0F9CDD5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9.7. Працівники мають право вносити керівнику підприємства пропозиції щодо поліпшення </w:t>
      </w: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роботи підприємства, покращення соціально-культурного і побутового обслуговування, у встановлений строк отримувати інформацію про результати їх розгляду.</w:t>
      </w:r>
    </w:p>
    <w:p w14:paraId="0FE3923F" w14:textId="1BBE73CE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9.8. Виробничі, трудові та соціальні відносини між трудовим колективом та адміністрацією підприємства регулюються Колективним договором, що укладається  між трудовим колективом або уповноваженим ним органом та роботодавцем згідно з вимогами чинного законодавства.</w:t>
      </w:r>
    </w:p>
    <w:p w14:paraId="286E2D3E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10. ОБЛІК І ЗВІТНІСТЬ ПІДПРИЄМСТВА</w:t>
      </w:r>
    </w:p>
    <w:p w14:paraId="25CA5966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10.1. Підприємство зобов’язане здійснювати первинний (оперативний) та бухгалтерський облік результатів господарської діяльності; на основі даних бухгалтерського обліку складати фінансову та статистичну звітність за формами, передбаченими законодавством, подавати її до відповідних органів; проводити інвентаризацію належного йому майна для забезпечення достовірності даних бухгалтерського обліку та звітності.</w:t>
      </w:r>
    </w:p>
    <w:p w14:paraId="5ED4688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10.2. Питання організації бухгалтерського обліку на підприємстві регулюються відповідно до чинного законодавства України.</w:t>
      </w:r>
    </w:p>
    <w:p w14:paraId="15BB1861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10.3. Для забезпечення ведення бухгалтерського обліку підприємство самостійно обирає форми його організації.</w:t>
      </w:r>
    </w:p>
    <w:p w14:paraId="45A2F517" w14:textId="2438AA85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10.4. У разі зміни керівника підприємства, ревізія фінансово-господарської діяльності підприємства проводиться в обов’язковому порядку.</w:t>
      </w:r>
    </w:p>
    <w:p w14:paraId="17A14182" w14:textId="77777777" w:rsidR="00E635BE" w:rsidRPr="000F72F0" w:rsidRDefault="00E635BE" w:rsidP="000F72F0">
      <w:pPr>
        <w:keepNext/>
        <w:shd w:val="clear" w:color="auto" w:fill="FFFFFF"/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11. ПРИПИНЕНННЯ ДІЯЛЬНОСТІ ПІДПРИЄМСТВА</w:t>
      </w:r>
    </w:p>
    <w:p w14:paraId="205ADD03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11.1. Припинення діяльності підприємства здійснюється шляхом його реорганізації (злиття, приєднання, поділу, перетворення) або шляхом ліквідації за рішенням Димерської селищної ради, та в інших випадках, встановлених законодавством.</w:t>
      </w:r>
    </w:p>
    <w:p w14:paraId="58DD8C30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11.2. У разі злиття підприємства з іншим (іншими) суб'єктами господарювання всі майнові права та обов'язки кожного з них переходять до суб'єкта господарювання, що утворюється внаслідок злиття.</w:t>
      </w:r>
    </w:p>
    <w:p w14:paraId="4657EDF2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11.3. У разі приєднання підприємства до інших суб'єктів господарювання усі його майнові права та обов’язки переходять до суб'єкта господарювання, утвореного внаслідок злиття.</w:t>
      </w:r>
    </w:p>
    <w:p w14:paraId="365034F5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lastRenderedPageBreak/>
        <w:t>11.4. У разі поділу підприємства усі його майнові права та обов'язки переходять за розподільним актом (балансом) у відповідних частках до кожного з нових суб'єктів господарювання, що утворилися внаслідок цього поділу.</w:t>
      </w:r>
    </w:p>
    <w:p w14:paraId="3E0C5EE4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11.5. У разі виділення з підприємства одного або декількох нових суб'єктів господарювання, до кожного з них переходять за розподільним актом (балансом) у відповідних частках майнові права та обов'язки реорганізованого суб’єкта.</w:t>
      </w:r>
    </w:p>
    <w:p w14:paraId="7BA11A0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11.6. У разі перетворення підприємства (зміні його організаційно-правової форми) в інший суб'єкт господарювання до новоствореного суб'єкта господарювання за передавальним балансом (актом) переходить усе майно, права та обов’язки..</w:t>
      </w:r>
    </w:p>
    <w:p w14:paraId="6E709080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11.7. Ліквідація підприємства здійснюється ліквідаційною комісією, яка утворюється селищною радою, або, за її дорученням виконавчим комітетом селищної ради.</w:t>
      </w:r>
    </w:p>
    <w:p w14:paraId="6F647868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11.8. Орган, який прийняв рішення про ліквідацію підприємства, встановлює порядок та визначає строки проведення ліквідації, а також строки заявлення претензій кредиторами.</w:t>
      </w:r>
    </w:p>
    <w:p w14:paraId="7C6C1BFF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11.9. Претензії кредиторів до підприємства, що ліквідується, задовольняються згідно з чинним законодавством України.</w:t>
      </w:r>
    </w:p>
    <w:p w14:paraId="5A7B0D55" w14:textId="77777777" w:rsidR="00E635BE" w:rsidRPr="000F72F0" w:rsidRDefault="00E635BE" w:rsidP="000F72F0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0F72F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11.10. Майно, яке залишилося після задоволення претензій кредиторів, розрахунків з членами трудового колективу з оплати праці та бюджетом, використовується за рішенням селищної ради.</w:t>
      </w:r>
    </w:p>
    <w:p w14:paraId="3DBB4DEC" w14:textId="77777777" w:rsidR="00E635BE" w:rsidRDefault="00E635BE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06A16223" w14:textId="77777777" w:rsidR="007E4A7B" w:rsidRDefault="007E4A7B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669E0553" w14:textId="77777777" w:rsidR="00E635BE" w:rsidRDefault="00E635BE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3B53FF18" w14:textId="5DF121E0" w:rsidR="007E4A7B" w:rsidRPr="00E43FD3" w:rsidRDefault="000F72F0" w:rsidP="007E4A7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Секретар  селищної ради                                                   Людмила ІВАНОВА</w:t>
      </w:r>
    </w:p>
    <w:p w14:paraId="1B545771" w14:textId="77777777" w:rsidR="00B93C64" w:rsidRDefault="00B93C64" w:rsidP="00DA66B5">
      <w:pPr>
        <w:ind w:firstLine="708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</w:p>
    <w:sectPr w:rsidR="00B93C64" w:rsidSect="000F72F0">
      <w:pgSz w:w="11906" w:h="16838" w:code="9"/>
      <w:pgMar w:top="426" w:right="851" w:bottom="1134" w:left="1418" w:header="283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FDFD8" w14:textId="77777777" w:rsidR="008D6A04" w:rsidRDefault="008D6A04">
      <w:pPr>
        <w:spacing w:after="0" w:line="240" w:lineRule="auto"/>
      </w:pPr>
      <w:r>
        <w:separator/>
      </w:r>
    </w:p>
  </w:endnote>
  <w:endnote w:type="continuationSeparator" w:id="0">
    <w:p w14:paraId="038439A1" w14:textId="77777777" w:rsidR="008D6A04" w:rsidRDefault="008D6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D3E0F" w14:textId="77777777" w:rsidR="008D6A04" w:rsidRDefault="008D6A04">
      <w:pPr>
        <w:spacing w:after="0" w:line="240" w:lineRule="auto"/>
      </w:pPr>
      <w:r>
        <w:separator/>
      </w:r>
    </w:p>
  </w:footnote>
  <w:footnote w:type="continuationSeparator" w:id="0">
    <w:p w14:paraId="446E9609" w14:textId="77777777" w:rsidR="008D6A04" w:rsidRDefault="008D6A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C3B77"/>
    <w:multiLevelType w:val="hybridMultilevel"/>
    <w:tmpl w:val="83BA1204"/>
    <w:lvl w:ilvl="0" w:tplc="A2F07F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B81E32"/>
    <w:multiLevelType w:val="hybridMultilevel"/>
    <w:tmpl w:val="3B8497BC"/>
    <w:lvl w:ilvl="0" w:tplc="94C83AB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9297CF5"/>
    <w:multiLevelType w:val="hybridMultilevel"/>
    <w:tmpl w:val="6A721148"/>
    <w:lvl w:ilvl="0" w:tplc="1D3A861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81"/>
    <w:rsid w:val="0007306E"/>
    <w:rsid w:val="00082154"/>
    <w:rsid w:val="000A56F1"/>
    <w:rsid w:val="000C7EA6"/>
    <w:rsid w:val="000F72F0"/>
    <w:rsid w:val="00146DD3"/>
    <w:rsid w:val="00184685"/>
    <w:rsid w:val="001A56CD"/>
    <w:rsid w:val="001B53FA"/>
    <w:rsid w:val="002133FA"/>
    <w:rsid w:val="002942D4"/>
    <w:rsid w:val="002B6650"/>
    <w:rsid w:val="002E6C7C"/>
    <w:rsid w:val="00330445"/>
    <w:rsid w:val="00360FA2"/>
    <w:rsid w:val="00392030"/>
    <w:rsid w:val="003C5B1E"/>
    <w:rsid w:val="003D33A4"/>
    <w:rsid w:val="003E3866"/>
    <w:rsid w:val="00414106"/>
    <w:rsid w:val="00416778"/>
    <w:rsid w:val="00491778"/>
    <w:rsid w:val="004F05D3"/>
    <w:rsid w:val="00555915"/>
    <w:rsid w:val="005B275C"/>
    <w:rsid w:val="005C01A3"/>
    <w:rsid w:val="005C6275"/>
    <w:rsid w:val="006029FD"/>
    <w:rsid w:val="006331E4"/>
    <w:rsid w:val="00642918"/>
    <w:rsid w:val="006557C4"/>
    <w:rsid w:val="006C0B77"/>
    <w:rsid w:val="007636F7"/>
    <w:rsid w:val="007E4A7B"/>
    <w:rsid w:val="007E52DD"/>
    <w:rsid w:val="0080702D"/>
    <w:rsid w:val="00810C30"/>
    <w:rsid w:val="008242FF"/>
    <w:rsid w:val="00853A2C"/>
    <w:rsid w:val="0086480E"/>
    <w:rsid w:val="00870751"/>
    <w:rsid w:val="008977C6"/>
    <w:rsid w:val="008D6A04"/>
    <w:rsid w:val="008F22D0"/>
    <w:rsid w:val="00922C48"/>
    <w:rsid w:val="009238E3"/>
    <w:rsid w:val="009C0173"/>
    <w:rsid w:val="009F06E2"/>
    <w:rsid w:val="00A14A45"/>
    <w:rsid w:val="00A7003F"/>
    <w:rsid w:val="00AA500B"/>
    <w:rsid w:val="00AA7B81"/>
    <w:rsid w:val="00AC7C2D"/>
    <w:rsid w:val="00B05D48"/>
    <w:rsid w:val="00B449DC"/>
    <w:rsid w:val="00B915B7"/>
    <w:rsid w:val="00B93C64"/>
    <w:rsid w:val="00B96CB1"/>
    <w:rsid w:val="00BB6726"/>
    <w:rsid w:val="00D15D66"/>
    <w:rsid w:val="00D24E0B"/>
    <w:rsid w:val="00D53123"/>
    <w:rsid w:val="00D57CC4"/>
    <w:rsid w:val="00D933AF"/>
    <w:rsid w:val="00DA66B5"/>
    <w:rsid w:val="00DB6B8E"/>
    <w:rsid w:val="00DD48AE"/>
    <w:rsid w:val="00DF60F5"/>
    <w:rsid w:val="00DF6FA4"/>
    <w:rsid w:val="00E635BE"/>
    <w:rsid w:val="00EA59DF"/>
    <w:rsid w:val="00EE4070"/>
    <w:rsid w:val="00F12C76"/>
    <w:rsid w:val="00F17A84"/>
    <w:rsid w:val="00F430D0"/>
    <w:rsid w:val="00F5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134281"/>
  <w15:chartTrackingRefBased/>
  <w15:docId w15:val="{83E833CD-737F-46DC-BF99-CE995C71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A66B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6B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A6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66B5"/>
    <w:rPr>
      <w:kern w:val="0"/>
      <w14:ligatures w14:val="none"/>
    </w:rPr>
  </w:style>
  <w:style w:type="paragraph" w:styleId="a6">
    <w:name w:val="No Spacing"/>
    <w:link w:val="a7"/>
    <w:qFormat/>
    <w:rsid w:val="00DA66B5"/>
    <w:pPr>
      <w:spacing w:after="0" w:line="240" w:lineRule="auto"/>
    </w:pPr>
    <w:rPr>
      <w:kern w:val="0"/>
      <w14:ligatures w14:val="none"/>
    </w:rPr>
  </w:style>
  <w:style w:type="character" w:customStyle="1" w:styleId="a7">
    <w:name w:val="Без интервала Знак"/>
    <w:link w:val="a6"/>
    <w:locked/>
    <w:rsid w:val="00B93C64"/>
    <w:rPr>
      <w:kern w:val="0"/>
      <w14:ligatures w14:val="none"/>
    </w:rPr>
  </w:style>
  <w:style w:type="paragraph" w:styleId="a8">
    <w:name w:val="List Paragraph"/>
    <w:basedOn w:val="a"/>
    <w:uiPriority w:val="34"/>
    <w:qFormat/>
    <w:rsid w:val="00E635BE"/>
    <w:pPr>
      <w:spacing w:after="160" w:line="252" w:lineRule="auto"/>
      <w:ind w:left="720"/>
      <w:contextualSpacing/>
    </w:pPr>
    <w:rPr>
      <w:sz w:val="24"/>
      <w:szCs w:val="24"/>
    </w:rPr>
  </w:style>
  <w:style w:type="paragraph" w:customStyle="1" w:styleId="1">
    <w:name w:val="Без интервала1"/>
    <w:uiPriority w:val="99"/>
    <w:qFormat/>
    <w:rsid w:val="00E635BE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C7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C2D"/>
    <w:rPr>
      <w:rFonts w:ascii="Segoe UI" w:hAnsi="Segoe UI" w:cs="Segoe UI"/>
      <w:kern w:val="0"/>
      <w:sz w:val="18"/>
      <w:szCs w:val="18"/>
      <w14:ligatures w14:val="none"/>
    </w:rPr>
  </w:style>
  <w:style w:type="paragraph" w:styleId="ab">
    <w:name w:val="footer"/>
    <w:basedOn w:val="a"/>
    <w:link w:val="ac"/>
    <w:uiPriority w:val="99"/>
    <w:unhideWhenUsed/>
    <w:rsid w:val="00392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9203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8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CF6AE-14BB-4219-A73B-C5FC7F616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3252</Words>
  <Characters>18538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6</cp:revision>
  <cp:lastPrinted>2024-09-04T13:14:00Z</cp:lastPrinted>
  <dcterms:created xsi:type="dcterms:W3CDTF">2025-02-14T11:09:00Z</dcterms:created>
  <dcterms:modified xsi:type="dcterms:W3CDTF">2025-02-17T09:28:00Z</dcterms:modified>
</cp:coreProperties>
</file>