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DACF5" w14:textId="77777777" w:rsidR="00742216" w:rsidRPr="00742216" w:rsidRDefault="00742216" w:rsidP="00742216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</w:rPr>
      </w:pPr>
      <w:r w:rsidRPr="00742216">
        <w:rPr>
          <w:rFonts w:ascii="Times New Roman" w:hAnsi="Times New Roman" w:cs="Times New Roman"/>
          <w:noProof/>
        </w:rPr>
        <w:drawing>
          <wp:inline distT="0" distB="0" distL="0" distR="0" wp14:anchorId="27B1DE25" wp14:editId="6DA4044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1B9B" w14:textId="77777777" w:rsidR="00742216" w:rsidRPr="00742216" w:rsidRDefault="00742216" w:rsidP="00742216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42216" w:rsidRPr="00742216" w14:paraId="327CF3EA" w14:textId="77777777" w:rsidTr="00BB18DD">
        <w:trPr>
          <w:trHeight w:val="774"/>
        </w:trPr>
        <w:tc>
          <w:tcPr>
            <w:tcW w:w="9621" w:type="dxa"/>
            <w:hideMark/>
          </w:tcPr>
          <w:p w14:paraId="7C0CD2A9" w14:textId="77777777" w:rsidR="00742216" w:rsidRPr="00742216" w:rsidRDefault="00742216" w:rsidP="0074221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2216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12FA96EE" w14:textId="77777777" w:rsidR="00742216" w:rsidRPr="00742216" w:rsidRDefault="00742216" w:rsidP="0074221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221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4646DB" wp14:editId="4B1918A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94AF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742216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EA62E79" w14:textId="77777777" w:rsidR="00742216" w:rsidRPr="00742216" w:rsidRDefault="00742216" w:rsidP="00742216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851C953" w14:textId="77777777" w:rsidR="00742216" w:rsidRPr="00742216" w:rsidRDefault="00742216" w:rsidP="0074221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42216">
        <w:rPr>
          <w:rFonts w:ascii="Times New Roman" w:hAnsi="Times New Roman" w:cs="Times New Roman"/>
          <w:b/>
          <w:sz w:val="27"/>
          <w:szCs w:val="27"/>
        </w:rPr>
        <w:t xml:space="preserve">54 сесія </w:t>
      </w:r>
      <w:r w:rsidRPr="00742216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742216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04A54840" w14:textId="77777777" w:rsidR="00742216" w:rsidRPr="00742216" w:rsidRDefault="00742216" w:rsidP="0074221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3D18395" w14:textId="6471E2AD" w:rsidR="00742216" w:rsidRPr="008F3369" w:rsidRDefault="00742216" w:rsidP="0074221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22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РІШЕННЯ                                       ПРОЄКТ                                                                                  </w:t>
      </w:r>
    </w:p>
    <w:p w14:paraId="3F870F05" w14:textId="77777777" w:rsidR="00895176" w:rsidRDefault="00895176" w:rsidP="006928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uk-UA"/>
        </w:rPr>
      </w:pPr>
      <w:bookmarkStart w:id="0" w:name="_GoBack"/>
      <w:bookmarkEnd w:id="0"/>
    </w:p>
    <w:p w14:paraId="57768CDA" w14:textId="77777777" w:rsidR="00742216" w:rsidRDefault="0069288B" w:rsidP="007422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  <w:bookmarkStart w:id="1" w:name="_Hlk182833135"/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Про затвердження Порядку зарахування (відрахування)</w:t>
      </w:r>
      <w:r w:rsidR="00742216"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та надання послуг</w:t>
      </w:r>
      <w:r w:rsidR="00742216"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на платній основі іншим громадам до</w:t>
      </w:r>
      <w:r w:rsidR="00742216"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«Притулку для осіб, які постраждали від домашнього</w:t>
      </w:r>
      <w:r w:rsidR="00742216"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насильства та/або насильства за </w:t>
      </w:r>
    </w:p>
    <w:p w14:paraId="4B611236" w14:textId="66048BDD" w:rsidR="00742216" w:rsidRDefault="0069288B" w:rsidP="007422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ознакою статі»</w:t>
      </w:r>
      <w:r w:rsidR="00742216"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КУ "Центр надання соціальних послуг" </w:t>
      </w:r>
    </w:p>
    <w:p w14:paraId="38D9895A" w14:textId="5B7FA81C" w:rsidR="0069288B" w:rsidRPr="00742216" w:rsidRDefault="0069288B" w:rsidP="007422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  <w:r w:rsidRPr="0074221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Димерської селищної ради</w:t>
      </w:r>
    </w:p>
    <w:bookmarkEnd w:id="1"/>
    <w:p w14:paraId="4FEA0DF2" w14:textId="3320BA56" w:rsidR="00301C65" w:rsidRDefault="00301C65" w:rsidP="0069288B">
      <w:pPr>
        <w:jc w:val="both"/>
      </w:pPr>
    </w:p>
    <w:p w14:paraId="2A0C49DF" w14:textId="7379F49E" w:rsidR="00742216" w:rsidRPr="00742216" w:rsidRDefault="00742216" w:rsidP="00742216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2" w:name="_Hlk182833747"/>
      <w:r w:rsidR="0069288B" w:rsidRPr="00742216">
        <w:rPr>
          <w:rFonts w:ascii="Times New Roman" w:hAnsi="Times New Roman" w:cs="Times New Roman"/>
          <w:sz w:val="28"/>
          <w:szCs w:val="28"/>
        </w:rPr>
        <w:t>Відповідно Закону України «Про запобігання та протидію домашньому насильству» від 17.01.2019 № 2671-VIII, керуючись ст.26 Закону України «Про місцеве самоврядування в Україні», ч.3 ст.16 Закону України «Про соціальні послуги», постанови Кабінету Міністрів України № 479 від 1 червня 2020 року «Деякі питання діяльності центрів соціальних служб», Указу Президента №398/2020 «</w:t>
      </w:r>
      <w:bookmarkStart w:id="3" w:name="_Hlk182833821"/>
      <w:r w:rsidR="0069288B" w:rsidRPr="00742216">
        <w:rPr>
          <w:rFonts w:ascii="Times New Roman" w:hAnsi="Times New Roman" w:cs="Times New Roman"/>
          <w:sz w:val="28"/>
          <w:szCs w:val="28"/>
        </w:rPr>
        <w:t>Про невідкладні заходи із запобігання та протидії домашньому насильству та насильству за ознакою статі, захисту прав осіб, які постраждали від такого насильства</w:t>
      </w:r>
      <w:bookmarkEnd w:id="3"/>
      <w:r w:rsidR="0069288B" w:rsidRPr="00742216">
        <w:rPr>
          <w:rFonts w:ascii="Times New Roman" w:hAnsi="Times New Roman" w:cs="Times New Roman"/>
          <w:sz w:val="28"/>
          <w:szCs w:val="28"/>
        </w:rPr>
        <w:t xml:space="preserve">», постановою Кабінету Міністрів України від 22 серпня 2018 року № 655 «Про затвердження Типового положення про притулок для осіб, які постраждали від домашнього насильства та насильства за ознакою статі», постановою Кабінету Міністрів України від 09 грудня 2022 року №1372 «Про внесення змін до деяких постанов Кабінету Міністрів України щодо спеціалізованих служб підтримки осіб, які постраждали від домашнього насильства та/або насильства за ознакою статі, про затвердження Положення про структурний підрозділ </w:t>
      </w:r>
      <w:r w:rsidR="0069288B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для осіб, які постраждали від домашнього насильства та/або насильства за ознакою статі», </w:t>
      </w:r>
      <w:bookmarkEnd w:id="2"/>
      <w:r w:rsidRPr="00742216">
        <w:rPr>
          <w:rFonts w:ascii="Times New Roman" w:hAnsi="Times New Roman" w:cs="Times New Roman"/>
          <w:sz w:val="28"/>
          <w:szCs w:val="28"/>
        </w:rPr>
        <w:t xml:space="preserve">враховуючи рекомендації спільного засідання </w:t>
      </w:r>
      <w:r w:rsidRPr="0074221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UA"/>
        </w:rPr>
        <w:t xml:space="preserve">постійних  </w:t>
      </w:r>
      <w:r w:rsidRPr="00742216">
        <w:rPr>
          <w:rFonts w:ascii="Times New Roman" w:hAnsi="Times New Roman" w:cs="Times New Roman"/>
          <w:sz w:val="28"/>
          <w:szCs w:val="28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347AB865" w14:textId="77777777" w:rsidR="00742216" w:rsidRPr="00742216" w:rsidRDefault="00742216" w:rsidP="007422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00C000" w14:textId="688532C3" w:rsidR="00742216" w:rsidRPr="00742216" w:rsidRDefault="00256C9C" w:rsidP="00256C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42216" w:rsidRPr="00742216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0A6D414" w14:textId="64E46BE6" w:rsidR="00D96ECC" w:rsidRPr="00895176" w:rsidRDefault="00D96ECC" w:rsidP="00742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01C55B3" w14:textId="691712D2" w:rsidR="00D96ECC" w:rsidRPr="00742216" w:rsidRDefault="00742216" w:rsidP="00742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     </w:t>
      </w:r>
      <w:r w:rsidRPr="0074221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1.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Затвердити Порядок зарахування (відрахування) та надання послуг на платній основі іншим громадам до «Притулку для осіб, які постраждали від домашнього насильства та/або насильства за ознакою статі» КУ "Центр надання соціальних послуг" Димерської селищної ради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  <w:r w:rsidR="00FA472C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(Додаток 1)</w:t>
      </w:r>
    </w:p>
    <w:p w14:paraId="189B71BF" w14:textId="77904EF4" w:rsidR="00D96ECC" w:rsidRPr="00742216" w:rsidRDefault="00742216" w:rsidP="00742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     </w:t>
      </w:r>
      <w:r w:rsidRPr="0074221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2.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Завідуючій «Притулку для осіб постраждалих від домашнього насильства та/або насильства за ознакою статі» Наталії РЯБИКІНІЙ 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 xml:space="preserve">проінформувати органи місцевого самоврядування інших </w:t>
      </w:r>
      <w:bookmarkStart w:id="4" w:name="_Hlk182833290"/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громад щодо можливості укладення угод на зарахування (відрахування) до служби мешканців цих громад та оплати за утримання осіб, які постраждали від домашнього насильства.</w:t>
      </w:r>
    </w:p>
    <w:bookmarkEnd w:id="4"/>
    <w:p w14:paraId="52EA8E43" w14:textId="3B70B6C2" w:rsidR="00D96ECC" w:rsidRPr="00742216" w:rsidRDefault="00742216" w:rsidP="00742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     </w:t>
      </w:r>
      <w:r w:rsidRPr="0074221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3.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Директору КУ «Центр надання соціальних послуг» Димерської селищної ради Олегу ПЕТЛЬОВИЧУ затвердити наказ</w:t>
      </w:r>
      <w:r w:rsidR="000B569A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про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розрахунок вартості</w:t>
      </w:r>
      <w:r w:rsidR="000B569A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послуг на 2025 рік</w:t>
      </w:r>
      <w:r w:rsidR="00D96ECC" w:rsidRPr="0074221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 Договори між громадами на оплату за утримання осіб, які постраждали від домашнього насильства укладаються згідно чинного законодавства.</w:t>
      </w:r>
    </w:p>
    <w:p w14:paraId="5F58DC7B" w14:textId="4D0378A4" w:rsidR="00FA472C" w:rsidRPr="009F5A7A" w:rsidRDefault="00FA472C" w:rsidP="009F5A7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/>
          <w:color w:val="222222"/>
          <w:sz w:val="28"/>
          <w:szCs w:val="28"/>
          <w:lang w:eastAsia="uk-UA"/>
        </w:rPr>
        <w:t xml:space="preserve">      </w:t>
      </w:r>
      <w:r w:rsidR="00742216" w:rsidRPr="00FA472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4.</w:t>
      </w:r>
      <w:r w:rsidRPr="00FA472C">
        <w:rPr>
          <w:rFonts w:ascii="Times New Roman" w:hAnsi="Times New Roman" w:cs="Times New Roman"/>
          <w:sz w:val="28"/>
          <w:szCs w:val="28"/>
        </w:rPr>
        <w:t xml:space="preserve"> </w:t>
      </w:r>
      <w:r w:rsidRPr="00FA472C">
        <w:rPr>
          <w:rFonts w:ascii="Times New Roman" w:hAnsi="Times New Roman" w:cs="Times New Roman"/>
          <w:sz w:val="28"/>
          <w:szCs w:val="28"/>
        </w:rPr>
        <w:t xml:space="preserve">Координацію роботи за виконанням цього рішення покласти на </w:t>
      </w:r>
      <w:bookmarkStart w:id="5" w:name="_Hlk182834044"/>
      <w:r w:rsidRPr="00FA472C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472C">
        <w:rPr>
          <w:rFonts w:ascii="Times New Roman" w:hAnsi="Times New Roman" w:cs="Times New Roman"/>
          <w:sz w:val="28"/>
          <w:szCs w:val="28"/>
        </w:rPr>
        <w:t xml:space="preserve"> Комунальної установи «Центр надання соціальних послуг» Димерської селищної ради - Олег</w:t>
      </w:r>
      <w:r w:rsidR="009F5A7A">
        <w:rPr>
          <w:rFonts w:ascii="Times New Roman" w:hAnsi="Times New Roman" w:cs="Times New Roman"/>
          <w:sz w:val="28"/>
          <w:szCs w:val="28"/>
        </w:rPr>
        <w:t>а</w:t>
      </w:r>
      <w:r w:rsidRPr="00FA47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472C">
        <w:rPr>
          <w:rFonts w:ascii="Times New Roman" w:hAnsi="Times New Roman" w:cs="Times New Roman"/>
          <w:sz w:val="28"/>
          <w:szCs w:val="28"/>
        </w:rPr>
        <w:t>Петльовича</w:t>
      </w:r>
      <w:bookmarkEnd w:id="5"/>
      <w:proofErr w:type="spellEnd"/>
      <w:r w:rsidRPr="00FA472C">
        <w:rPr>
          <w:rFonts w:ascii="Times New Roman" w:hAnsi="Times New Roman" w:cs="Times New Roman"/>
          <w:sz w:val="28"/>
          <w:szCs w:val="28"/>
        </w:rPr>
        <w:t xml:space="preserve">, контроль – на постійну комісію з </w:t>
      </w:r>
      <w:r w:rsidRPr="00FA472C">
        <w:rPr>
          <w:rFonts w:ascii="Times New Roman" w:hAnsi="Times New Roman" w:cs="Times New Roman"/>
          <w:sz w:val="28"/>
          <w:szCs w:val="28"/>
        </w:rPr>
        <w:t xml:space="preserve">гуманітарних </w:t>
      </w:r>
      <w:r w:rsidRPr="00FA472C">
        <w:rPr>
          <w:rFonts w:ascii="Times New Roman" w:hAnsi="Times New Roman" w:cs="Times New Roman"/>
          <w:sz w:val="28"/>
          <w:szCs w:val="28"/>
        </w:rPr>
        <w:t>питань.</w:t>
      </w:r>
    </w:p>
    <w:p w14:paraId="7A77316B" w14:textId="5F65CC3B" w:rsidR="00D96ECC" w:rsidRPr="00742216" w:rsidRDefault="00D96ECC" w:rsidP="00742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3C3C593A" w14:textId="4EBC24B9" w:rsidR="00D96ECC" w:rsidRPr="00742216" w:rsidRDefault="00D96ECC" w:rsidP="00D96EC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16E2B5E" w14:textId="77777777" w:rsidR="00D96ECC" w:rsidRPr="00742216" w:rsidRDefault="00D96ECC" w:rsidP="00D96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24A0E0EF" w14:textId="054AB3B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221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742216">
        <w:rPr>
          <w:rFonts w:ascii="Times New Roman" w:hAnsi="Times New Roman" w:cs="Times New Roman"/>
          <w:b/>
          <w:bCs/>
          <w:sz w:val="28"/>
          <w:szCs w:val="28"/>
        </w:rPr>
        <w:t>елищний</w:t>
      </w:r>
      <w:proofErr w:type="spellEnd"/>
      <w:r w:rsidRPr="00742216">
        <w:rPr>
          <w:rFonts w:ascii="Times New Roman" w:hAnsi="Times New Roman" w:cs="Times New Roman"/>
          <w:b/>
          <w:bCs/>
          <w:sz w:val="28"/>
          <w:szCs w:val="28"/>
        </w:rPr>
        <w:t xml:space="preserve"> голова</w:t>
      </w:r>
      <w:r w:rsidRPr="007422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22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Володимир ПІДКУРГАННИЙ</w:t>
      </w:r>
    </w:p>
    <w:p w14:paraId="4AE1F65B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4F07A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0D7A55FC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294159F9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4B256C7D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75BFD8BD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BEAC8FD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92D7557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FFB65DE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2A7FD8A1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05A6704F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D2F35AE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772B29C7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4DEEA1C4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6C0BA63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ABB4E2B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EB2982B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64848D93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4C382614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2119B9C4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72F84847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9F9AED9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AB599C4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63D8D35C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1031647D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1E8D0BF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6B9D1836" w14:textId="77777777" w:rsidR="00742216" w:rsidRPr="00742216" w:rsidRDefault="00742216" w:rsidP="0074221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ACEB052" w14:textId="77777777" w:rsidR="00742216" w:rsidRPr="00742216" w:rsidRDefault="00742216" w:rsidP="00742216">
      <w:pPr>
        <w:spacing w:after="0" w:line="240" w:lineRule="auto"/>
        <w:ind w:right="450"/>
        <w:jc w:val="both"/>
        <w:rPr>
          <w:rFonts w:ascii="Times New Roman" w:hAnsi="Times New Roman" w:cs="Times New Roman"/>
          <w:sz w:val="27"/>
          <w:szCs w:val="27"/>
        </w:rPr>
      </w:pPr>
    </w:p>
    <w:p w14:paraId="464F1401" w14:textId="77777777" w:rsidR="00742216" w:rsidRPr="00742216" w:rsidRDefault="00742216" w:rsidP="00742216">
      <w:pPr>
        <w:spacing w:after="0" w:line="240" w:lineRule="auto"/>
        <w:ind w:right="450"/>
        <w:jc w:val="both"/>
        <w:rPr>
          <w:rFonts w:ascii="Times New Roman" w:hAnsi="Times New Roman" w:cs="Times New Roman"/>
          <w:sz w:val="27"/>
          <w:szCs w:val="27"/>
        </w:rPr>
      </w:pPr>
      <w:r w:rsidRPr="00742216">
        <w:rPr>
          <w:rFonts w:ascii="Times New Roman" w:hAnsi="Times New Roman" w:cs="Times New Roman"/>
          <w:sz w:val="27"/>
          <w:szCs w:val="27"/>
        </w:rPr>
        <w:t>селище Димер</w:t>
      </w:r>
    </w:p>
    <w:p w14:paraId="62BF3883" w14:textId="77777777" w:rsidR="00742216" w:rsidRPr="00742216" w:rsidRDefault="00742216" w:rsidP="00742216">
      <w:pPr>
        <w:spacing w:after="0" w:line="240" w:lineRule="auto"/>
        <w:ind w:right="450"/>
        <w:jc w:val="both"/>
        <w:rPr>
          <w:rFonts w:ascii="Times New Roman" w:hAnsi="Times New Roman" w:cs="Times New Roman"/>
          <w:sz w:val="27"/>
          <w:szCs w:val="27"/>
        </w:rPr>
      </w:pPr>
      <w:r w:rsidRPr="00742216">
        <w:rPr>
          <w:rFonts w:ascii="Times New Roman" w:hAnsi="Times New Roman" w:cs="Times New Roman"/>
          <w:sz w:val="27"/>
          <w:szCs w:val="27"/>
        </w:rPr>
        <w:t>26 листопада 2024 року</w:t>
      </w:r>
    </w:p>
    <w:p w14:paraId="5CE7E4BC" w14:textId="77777777" w:rsidR="00742216" w:rsidRPr="00742216" w:rsidRDefault="00742216" w:rsidP="00742216">
      <w:pPr>
        <w:spacing w:after="0" w:line="240" w:lineRule="auto"/>
        <w:ind w:left="-180" w:right="450"/>
        <w:jc w:val="both"/>
        <w:rPr>
          <w:rFonts w:ascii="Times New Roman" w:hAnsi="Times New Roman" w:cs="Times New Roman"/>
          <w:sz w:val="27"/>
          <w:szCs w:val="27"/>
        </w:rPr>
      </w:pPr>
      <w:r w:rsidRPr="00742216">
        <w:rPr>
          <w:rFonts w:ascii="Times New Roman" w:hAnsi="Times New Roman" w:cs="Times New Roman"/>
          <w:sz w:val="27"/>
          <w:szCs w:val="27"/>
        </w:rPr>
        <w:t xml:space="preserve">   № -54-</w:t>
      </w:r>
      <w:r w:rsidRPr="00742216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742216">
        <w:rPr>
          <w:rFonts w:ascii="Times New Roman" w:hAnsi="Times New Roman" w:cs="Times New Roman"/>
          <w:sz w:val="27"/>
          <w:szCs w:val="27"/>
        </w:rPr>
        <w:t>ІІІ</w:t>
      </w:r>
    </w:p>
    <w:p w14:paraId="445214CC" w14:textId="2D65AADB" w:rsidR="00F248B6" w:rsidRDefault="00F248B6" w:rsidP="0074221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87172" w14:textId="77777777" w:rsidR="000B569A" w:rsidRDefault="000B569A" w:rsidP="00D96EC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3C3D54" w14:textId="77777777" w:rsidR="00742216" w:rsidRPr="00E22BAB" w:rsidRDefault="00742216" w:rsidP="0074221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2BAB"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p w14:paraId="38096CA0" w14:textId="4B409AFA" w:rsidR="00742216" w:rsidRPr="00E22BAB" w:rsidRDefault="00742216" w:rsidP="007422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до рішення </w:t>
      </w:r>
      <w:r w:rsidRPr="00E22BAB"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5C98F6F0" w14:textId="534BD904" w:rsidR="00742216" w:rsidRDefault="00742216" w:rsidP="00742216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від </w:t>
      </w:r>
      <w:r w:rsidRPr="00202259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202259">
        <w:rPr>
          <w:rFonts w:ascii="Times New Roman" w:hAnsi="Times New Roman" w:cs="Times New Roman"/>
          <w:sz w:val="28"/>
          <w:szCs w:val="28"/>
        </w:rPr>
        <w:t>2024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2259">
        <w:rPr>
          <w:rFonts w:ascii="Times New Roman" w:hAnsi="Times New Roman" w:cs="Times New Roman"/>
          <w:sz w:val="28"/>
          <w:szCs w:val="28"/>
        </w:rPr>
        <w:t>№ -54-</w:t>
      </w:r>
      <w:r w:rsidRPr="002022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02259">
        <w:rPr>
          <w:rFonts w:ascii="Times New Roman" w:hAnsi="Times New Roman" w:cs="Times New Roman"/>
          <w:sz w:val="28"/>
          <w:szCs w:val="28"/>
        </w:rPr>
        <w:t>ІІІ</w:t>
      </w:r>
    </w:p>
    <w:p w14:paraId="123B7F74" w14:textId="0F953C24" w:rsidR="00D96ECC" w:rsidRPr="00895176" w:rsidRDefault="00D96ECC" w:rsidP="00D96E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</w:p>
    <w:p w14:paraId="6B30F0FD" w14:textId="07EF45EC" w:rsidR="00D96ECC" w:rsidRPr="00895176" w:rsidRDefault="00D96ECC" w:rsidP="007422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  <w:bookmarkStart w:id="6" w:name="_Hlk182833980"/>
      <w:r w:rsidRPr="0069288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Поряд</w:t>
      </w:r>
      <w:r w:rsidRPr="0089517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ок</w:t>
      </w:r>
      <w:r w:rsidRPr="0069288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зарахування (відрахування) та надання послуг на платній основі іншим громадам до «Притулку для осіб, які постраждали від домашнього</w:t>
      </w:r>
      <w:r w:rsidRPr="0089517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69288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насильства та/або насильства за ознакою статі» </w:t>
      </w:r>
      <w:r w:rsidRPr="0089517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 xml:space="preserve"> </w:t>
      </w:r>
      <w:r w:rsidRPr="0069288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  <w:t>КУ "Центр надання соціальних послуг" Димерської селищної ради</w:t>
      </w:r>
    </w:p>
    <w:bookmarkEnd w:id="6"/>
    <w:p w14:paraId="635AC4E7" w14:textId="2C40C456" w:rsidR="00D96ECC" w:rsidRPr="00895176" w:rsidRDefault="00D96ECC" w:rsidP="00D96E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</w:p>
    <w:p w14:paraId="4BB8D8BB" w14:textId="1A5D7C12" w:rsidR="00D96ECC" w:rsidRPr="00895176" w:rsidRDefault="00D96ECC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Структурний підрозділ «Притулок для осіб, які постраждали від домашнього насильства та/або насильства за ознакою статі» КУ «Центр надання соціальних послуг» Димерської селищної ради (далі - Притулок) - спеціалізована служба підтримки осіб, які постраждали від домашнього насильства та/або насильства за ознакою статі (далі - постраждалі особи).</w:t>
      </w:r>
    </w:p>
    <w:p w14:paraId="0F6D7CA8" w14:textId="774A1D95" w:rsidR="00D96ECC" w:rsidRPr="00895176" w:rsidRDefault="00D96ECC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Даний </w:t>
      </w:r>
      <w:bookmarkStart w:id="7" w:name="_Hlk182833208"/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порядок регламентує зарахування до Притулку та відрахування з нього, укладення угод на отримання послуг, які надає Притулок іншим громадам. Розрахунок вартості послуг затверджується наказом директора </w:t>
      </w:r>
      <w:r w:rsidR="00895176"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КУ «Центр надання соціальних послуг» Димерської селищної ради</w:t>
      </w: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  <w:bookmarkEnd w:id="7"/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</w:t>
      </w:r>
      <w:bookmarkStart w:id="8" w:name="_Hlk182833888"/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Договори між громадами на оплату за утримання осіб, які постраждали від домашнього насильства укладаються згідно чинного законодавства.</w:t>
      </w:r>
    </w:p>
    <w:bookmarkEnd w:id="8"/>
    <w:p w14:paraId="4B8341A8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1. Право на влаштування, цілодобове перебування, до у Притулку має:  </w:t>
      </w:r>
    </w:p>
    <w:p w14:paraId="7CCE92C2" w14:textId="4DED482C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повнолітня постраждала особа, направлена структурним підрозділом держадміністрації або органу місцевого самоврядування, до повноважень якого належить здійснення заходів у сфері запобігання та протидії насильству, уповноваженим підрозділом органу Національної поліції, центром соціальних служб для сім’ї, дітей та молоді, центром надання соціальних послуг, мобільною бригадою соціально-психологічної допомоги постраждалим особам; </w:t>
      </w:r>
    </w:p>
    <w:p w14:paraId="2C5CB121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особа, яка не досягла повноліття, але перебуває (перебувала) у зареєстрованому шлюбі; </w:t>
      </w:r>
    </w:p>
    <w:p w14:paraId="3C8EB6BF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дитина у разі її прийняття до Притулку разом з матір’ю/батьком або особою, яка їх замінює. </w:t>
      </w:r>
    </w:p>
    <w:p w14:paraId="715DD4F0" w14:textId="4A0589BD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Працівники Притулу протягом однієї доби інформують службу у справах дітей та відповідний підрозділ органу Національної поліції про постраждалих дітей у разі направлення їх до Притулку з батьками чи особами, які їх замінюють, міста з якого їх направлено.</w:t>
      </w:r>
    </w:p>
    <w:p w14:paraId="7681921E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2. До Притулку не влаштовуються постраждалі особи:</w:t>
      </w:r>
    </w:p>
    <w:p w14:paraId="2C8373EB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- у стані алкогольного або наркотичного сп'яніння; </w:t>
      </w:r>
    </w:p>
    <w:p w14:paraId="661FAFF9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- з ознаками гострих інфекційних та венеричних захворювань;</w:t>
      </w:r>
    </w:p>
    <w:p w14:paraId="0B456DC6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- у разі наявності у них психічних захворювань у гострій стадії, хронічних психічних захворювань у стадії загострення, пограничних станів, що супроводжуються розладами поведінки, шкідливими для хворого та інших осіб; </w:t>
      </w:r>
    </w:p>
    <w:p w14:paraId="34C9BA99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з інфекційними захворюваннями шкіри та волосся, хворі на туберкульоз; </w:t>
      </w:r>
    </w:p>
    <w:p w14:paraId="69C0AAEB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за інших обставин, що свідчать про безпосередню небезпеку постраждалої особи або для інших осіб. </w:t>
      </w:r>
    </w:p>
    <w:p w14:paraId="5181F505" w14:textId="1F69F3F5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>Зазначені постраждалі особи підлягають не відкладному направленню до закладів охорони здоров’я з одночасним повідомленням відповідно до законодавства про факт вчинення щодо них насильства.</w:t>
      </w:r>
    </w:p>
    <w:p w14:paraId="697A0B94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3.Перебування у Притулку особи, яка вчинила насильство стосовно постраждалих осіб, які перебувають у Притулку, забороняється.</w:t>
      </w:r>
    </w:p>
    <w:p w14:paraId="4FA19761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4.Перебування в одній будівлі Притулку повнолітніх постраждалих осіб різної статі забороняється. </w:t>
      </w:r>
    </w:p>
    <w:p w14:paraId="7E23CD0C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5.Цілодобове поселення до Притулку здійснюється на підставі направлення, виданого постраждалій особі одним із суб’єктів, зазначених у пункті 1 цього Порядку, за формою, встановленою </w:t>
      </w:r>
      <w:proofErr w:type="spellStart"/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Мінсоцполітики</w:t>
      </w:r>
      <w:proofErr w:type="spellEnd"/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, та особистої заяви постраждалої особи, до якої додається копія документа, що посвідчує особу (за наявності). </w:t>
      </w:r>
    </w:p>
    <w:p w14:paraId="0F4D7F79" w14:textId="2BA0F0E9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6. Про влаштування або відмову у влаштуванні постраждалої особи до Притулку видається наказ директора КУ «Центр надання соціальних послуг» Димерської селищної ради, в якому зазначається працівник, відповідальний за організацію та надання допомоги (послуг) постраждалій особі (далі - відповідальний працівник). </w:t>
      </w:r>
    </w:p>
    <w:p w14:paraId="02C7404E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7. Наказ видається не пізніше ніж через три робочих дні з дати подання особистої заяви постраждалою особою або отримання її поінформованої згоди, протягом яких постраждала особа перебуває у Притулку. </w:t>
      </w:r>
    </w:p>
    <w:p w14:paraId="19939DF0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8. Медичний огляд, іншу перевірку наявності у постраждалої особи умов, що виключають можливість перебування у Притулку згідно з пунктом 2 цього Порядку, проходить за місцем проживання. </w:t>
      </w:r>
    </w:p>
    <w:p w14:paraId="325DCA68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9. Відповідальний працівник: </w:t>
      </w:r>
    </w:p>
    <w:p w14:paraId="110153BA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протягом трьох робочих днів з дати видання наказу про влаштування постраждалої особи до Притулку проводить оцінку її потреб та забезпечує укладення договору про надання їй послуг; </w:t>
      </w:r>
    </w:p>
    <w:p w14:paraId="12E9849F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- за результатами оцінки потреб постраждалої особи складає план індивідуальної роботи з нею та забезпечує його виконання;</w:t>
      </w:r>
    </w:p>
    <w:p w14:paraId="5F44B80A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 вживає заходів до захисту персональних даних відповідно до вимог Закону України “Про захист персональних даних”; </w:t>
      </w:r>
    </w:p>
    <w:p w14:paraId="095C8C09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у разі відсутності в постраждалої особи документа, що посвідчує особу, протягом трьох робочих днів з дня її звернення разом із суб’єктами, що здійснюють заходи у сфері запобігання та протидії насильству, вживають організаційних заходів, спрямованих на сприяння постраждалій особі в отриманні необхідного документа та подання його копії до Притулку. </w:t>
      </w:r>
    </w:p>
    <w:p w14:paraId="2878DD62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У разі коли протягом цього часу з поважних та незалежних від постраждалої особи причин не отримано документа, що посвідчує її особу, відповідні заходи вживаються протягом строку, достатнього для отримання необхідного документа, при цьому постраждала особа продовжує перебувати у Притулку та отримувати всі необхідні послуги. </w:t>
      </w:r>
    </w:p>
    <w:p w14:paraId="6F830AB8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10. На кожну постраждалу особу, влаштовану до Притулку, формується особова справа, в якій зберігаються такі документи: </w:t>
      </w:r>
    </w:p>
    <w:p w14:paraId="40D19FE2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-направлення, видане одним із суб’єктів, які працюють у сфері протидії домашньому насильству;</w:t>
      </w:r>
    </w:p>
    <w:p w14:paraId="3EC0B7C6" w14:textId="313B2D83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-письмова заява постраждалої особи;</w:t>
      </w:r>
    </w:p>
    <w:p w14:paraId="4233BC82" w14:textId="228447E9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-проінформована згода постраждалої особи на влаштування до</w:t>
      </w:r>
      <w:r w:rsidR="00F248B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 </w:t>
      </w: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Притулку та отримання пов’язаних з цим послуг; </w:t>
      </w:r>
    </w:p>
    <w:p w14:paraId="31194EE5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-копія документа, що посвідчує особу (за наявності); </w:t>
      </w:r>
    </w:p>
    <w:p w14:paraId="66F31980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>-наказ про влаштування до Притулку;</w:t>
      </w:r>
    </w:p>
    <w:p w14:paraId="20206262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-договір про надання послуг Притулку; </w:t>
      </w:r>
    </w:p>
    <w:p w14:paraId="477E1747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-акт оцінки потреб постраждалої особи; </w:t>
      </w:r>
    </w:p>
    <w:p w14:paraId="525BC355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-індивідуальний план роботи з постраждалою особою; </w:t>
      </w:r>
    </w:p>
    <w:p w14:paraId="25E8FB73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-наказ про продовження строку перебування в Притулку; </w:t>
      </w:r>
    </w:p>
    <w:p w14:paraId="7239236F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-наказ про вибуття з Притулку. </w:t>
      </w:r>
    </w:p>
    <w:p w14:paraId="5695D6ED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11. Інформація, що міститься в особових справах, є конфіденційною та обробляється відповідно до вимог Закону України “Про захист персональних даних”. </w:t>
      </w:r>
    </w:p>
    <w:p w14:paraId="6F0B2E28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12. Перебування постраждалої особи у Притулку не є підставою для реєстрації її місця проживання за місцезнаходженням Притулку та не надає жодних майнових прав на приміщення, в яких вона перебуває. </w:t>
      </w:r>
    </w:p>
    <w:p w14:paraId="051BC680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13. Порядок перебування постраждалих осіб у Притулку регламентується правилами внутрішнього розпорядку, які доводяться до відома (під розписку) постраждалої особи в день її зарахування до Притулку. </w:t>
      </w:r>
    </w:p>
    <w:p w14:paraId="6DB6AC2C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14. Строк перебування постраждалої особи у Притулку не може перевищувати трьох місяців. </w:t>
      </w:r>
    </w:p>
    <w:p w14:paraId="2E483154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У разі потреби за результатами виконання плану індивідуальної роботи з постраждалою особою строк її перебування у Притулку може бути продовжено до шести місяців. </w:t>
      </w:r>
    </w:p>
    <w:p w14:paraId="68CE6084" w14:textId="3BEE851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15. Про продовження строку перебування постраждалої особи у Притулку видається наказ директора </w:t>
      </w:r>
      <w:r w:rsidR="000B569A"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КУ «Центр надання соціальних послуг» Димерської селищної ради</w:t>
      </w: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, обов’язково вносяться зміни до договору про надання послуг та переглядається/коригується індивідуальний план роботи. </w:t>
      </w:r>
    </w:p>
    <w:p w14:paraId="19EB3FD6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16. Підставами для вибуття з Притулку є: </w:t>
      </w:r>
    </w:p>
    <w:p w14:paraId="29AE486B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виявлення умов, зазначених у пункті 2 цього Порядку; </w:t>
      </w:r>
    </w:p>
    <w:p w14:paraId="5B7B766D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відмова від укладення або продовження строку дії договору про надання послуг Притулку; </w:t>
      </w:r>
    </w:p>
    <w:p w14:paraId="4EDEC66D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письмова заява постраждалої особи; </w:t>
      </w:r>
    </w:p>
    <w:p w14:paraId="6A335310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розв’язання проблемних питань постраждалої особи, які були підставою для влаштування; </w:t>
      </w:r>
    </w:p>
    <w:p w14:paraId="6937C856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відмова від проходження медичного огляду; </w:t>
      </w:r>
    </w:p>
    <w:p w14:paraId="494D63E7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розголошення інформації про Притулок (місцезнаходження, персонал, осіб, які в ньому перебувають або залучаються до його роботи); </w:t>
      </w:r>
    </w:p>
    <w:p w14:paraId="15DA43E8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закінчення строку перебування; </w:t>
      </w:r>
    </w:p>
    <w:p w14:paraId="52D8D844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порушення правил внутрішнього розпорядку; </w:t>
      </w:r>
    </w:p>
    <w:p w14:paraId="28CFEA84" w14:textId="77777777" w:rsidR="00895176" w:rsidRP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- умисне перешкоджання постраждалою особою в отриманні документа, що підтверджує її особу; </w:t>
      </w:r>
    </w:p>
    <w:p w14:paraId="464DB57C" w14:textId="3F6B06D8" w:rsidR="00895176" w:rsidRDefault="0089517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895176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- смерть постраждалої особи.</w:t>
      </w:r>
    </w:p>
    <w:p w14:paraId="07F2711A" w14:textId="77777777" w:rsidR="00742216" w:rsidRPr="00895176" w:rsidRDefault="00742216" w:rsidP="00256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6C855017" w14:textId="515E81A8" w:rsidR="00895176" w:rsidRPr="00895176" w:rsidRDefault="00895176" w:rsidP="00D96EC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48067F50" w14:textId="77777777" w:rsidR="00742216" w:rsidRPr="00633805" w:rsidRDefault="00742216" w:rsidP="00742216">
      <w:pPr>
        <w:pStyle w:val="a4"/>
        <w:spacing w:line="276" w:lineRule="auto"/>
        <w:rPr>
          <w:b/>
          <w:bCs/>
          <w:sz w:val="28"/>
          <w:szCs w:val="28"/>
        </w:rPr>
      </w:pP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C4F0B23" w14:textId="77777777" w:rsidR="00742216" w:rsidRPr="00633805" w:rsidRDefault="00742216" w:rsidP="00742216">
      <w:pPr>
        <w:pStyle w:val="a4"/>
        <w:spacing w:line="276" w:lineRule="auto"/>
        <w:rPr>
          <w:sz w:val="28"/>
          <w:szCs w:val="28"/>
          <w:lang w:val="uk-UA"/>
        </w:rPr>
      </w:pPr>
    </w:p>
    <w:p w14:paraId="47C38BE2" w14:textId="47C78CA3" w:rsidR="00895176" w:rsidRPr="00895176" w:rsidRDefault="00895176" w:rsidP="00F2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uk-UA"/>
        </w:rPr>
      </w:pPr>
    </w:p>
    <w:sectPr w:rsidR="00895176" w:rsidRPr="00895176" w:rsidSect="0074221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052"/>
    <w:multiLevelType w:val="hybridMultilevel"/>
    <w:tmpl w:val="AF1AE4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0E5"/>
    <w:multiLevelType w:val="hybridMultilevel"/>
    <w:tmpl w:val="D79884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61"/>
    <w:rsid w:val="000B569A"/>
    <w:rsid w:val="00250461"/>
    <w:rsid w:val="00256C9C"/>
    <w:rsid w:val="00301C65"/>
    <w:rsid w:val="0069288B"/>
    <w:rsid w:val="00742216"/>
    <w:rsid w:val="00895176"/>
    <w:rsid w:val="009F5A7A"/>
    <w:rsid w:val="00A604AD"/>
    <w:rsid w:val="00D96ECC"/>
    <w:rsid w:val="00F248B6"/>
    <w:rsid w:val="00FA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D5B2"/>
  <w15:chartTrackingRefBased/>
  <w15:docId w15:val="{CA8F87B1-4AE1-4863-8BE0-24FFB706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ECC"/>
    <w:pPr>
      <w:ind w:left="720"/>
      <w:contextualSpacing/>
    </w:pPr>
  </w:style>
  <w:style w:type="paragraph" w:customStyle="1" w:styleId="1">
    <w:name w:val="Без интервала1"/>
    <w:qFormat/>
    <w:rsid w:val="00742216"/>
    <w:pPr>
      <w:spacing w:after="0" w:line="240" w:lineRule="auto"/>
    </w:pPr>
    <w:rPr>
      <w:rFonts w:eastAsia="Times New Roman" w:cs="Calibri"/>
    </w:rPr>
  </w:style>
  <w:style w:type="paragraph" w:styleId="a4">
    <w:name w:val="No Spacing"/>
    <w:uiPriority w:val="1"/>
    <w:qFormat/>
    <w:rsid w:val="00742216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F5A7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5A7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52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9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05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Секретарь</cp:lastModifiedBy>
  <cp:revision>7</cp:revision>
  <cp:lastPrinted>2024-11-18T12:36:00Z</cp:lastPrinted>
  <dcterms:created xsi:type="dcterms:W3CDTF">2024-11-18T10:54:00Z</dcterms:created>
  <dcterms:modified xsi:type="dcterms:W3CDTF">2024-11-18T12:56:00Z</dcterms:modified>
</cp:coreProperties>
</file>