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C1410B" w14:textId="4BE439DD" w:rsidR="008C6602" w:rsidRDefault="008C6602" w:rsidP="008C6602">
      <w:pPr>
        <w:tabs>
          <w:tab w:val="left" w:pos="3225"/>
        </w:tabs>
      </w:pPr>
      <w:r>
        <w:t xml:space="preserve">                                                           </w:t>
      </w:r>
      <w:r>
        <w:rPr>
          <w:noProof/>
          <w:lang w:val="en-US"/>
        </w:rPr>
        <w:drawing>
          <wp:inline distT="0" distB="0" distL="0" distR="0" wp14:anchorId="0CCB4144" wp14:editId="6C937C62">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tbl>
      <w:tblPr>
        <w:tblW w:w="9867" w:type="dxa"/>
        <w:tblLook w:val="01E0" w:firstRow="1" w:lastRow="1" w:firstColumn="1" w:lastColumn="1" w:noHBand="0" w:noVBand="0"/>
      </w:tblPr>
      <w:tblGrid>
        <w:gridCol w:w="9867"/>
      </w:tblGrid>
      <w:tr w:rsidR="008C6602" w14:paraId="4332FBC3" w14:textId="77777777" w:rsidTr="000269DF">
        <w:trPr>
          <w:trHeight w:val="788"/>
        </w:trPr>
        <w:tc>
          <w:tcPr>
            <w:tcW w:w="9867" w:type="dxa"/>
            <w:hideMark/>
          </w:tcPr>
          <w:p w14:paraId="0BE9090F" w14:textId="77777777" w:rsidR="008C6602" w:rsidRDefault="008C6602" w:rsidP="008C6602">
            <w:pPr>
              <w:spacing w:after="0" w:line="240" w:lineRule="auto"/>
              <w:ind w:left="-180"/>
              <w:jc w:val="center"/>
              <w:rPr>
                <w:b/>
                <w:sz w:val="32"/>
                <w:szCs w:val="32"/>
              </w:rPr>
            </w:pPr>
            <w:r>
              <w:rPr>
                <w:b/>
                <w:sz w:val="32"/>
                <w:szCs w:val="32"/>
              </w:rPr>
              <w:t>ДИМЕРСЬКА   СЕЛИЩНА    РАДА</w:t>
            </w:r>
          </w:p>
          <w:p w14:paraId="060D318F" w14:textId="77777777" w:rsidR="008C6602" w:rsidRDefault="008C6602" w:rsidP="008C6602">
            <w:pPr>
              <w:spacing w:after="0" w:line="240" w:lineRule="auto"/>
              <w:ind w:left="-180"/>
              <w:jc w:val="center"/>
              <w:rPr>
                <w:b/>
                <w:szCs w:val="28"/>
              </w:rPr>
            </w:pPr>
            <w:r>
              <w:rPr>
                <w:noProof/>
              </w:rPr>
              <mc:AlternateContent>
                <mc:Choice Requires="wps">
                  <w:drawing>
                    <wp:anchor distT="4294967294" distB="4294967294" distL="114300" distR="114300" simplePos="0" relativeHeight="251659264" behindDoc="0" locked="0" layoutInCell="1" allowOverlap="1" wp14:anchorId="71179BA8" wp14:editId="31BB7724">
                      <wp:simplePos x="0" y="0"/>
                      <wp:positionH relativeFrom="column">
                        <wp:posOffset>-318135</wp:posOffset>
                      </wp:positionH>
                      <wp:positionV relativeFrom="paragraph">
                        <wp:posOffset>229870</wp:posOffset>
                      </wp:positionV>
                      <wp:extent cx="6324600" cy="0"/>
                      <wp:effectExtent l="0" t="19050" r="38100" b="3810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7DFBC510" id="Прямая соединительная линия 3"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" strokeweight="1.59mm"/>
                  </w:pict>
                </mc:Fallback>
              </mc:AlternateContent>
            </w:r>
            <w:r>
              <w:rPr>
                <w:b/>
                <w:sz w:val="32"/>
                <w:szCs w:val="32"/>
              </w:rPr>
              <w:t>ВИШГОРОДСЬКОГО   РАЙОНУ   КИЇВСЬКОЇ   ОБЛАСТІ</w:t>
            </w:r>
          </w:p>
        </w:tc>
      </w:tr>
    </w:tbl>
    <w:p w14:paraId="15F14641" w14:textId="77777777" w:rsidR="008C6602" w:rsidRDefault="008C6602" w:rsidP="008C6602">
      <w:pPr>
        <w:spacing w:after="0" w:line="240" w:lineRule="auto"/>
        <w:rPr>
          <w:b/>
          <w:bCs/>
          <w:sz w:val="26"/>
          <w:szCs w:val="26"/>
        </w:rPr>
      </w:pPr>
      <w:bookmarkStart w:id="0" w:name="_Hlk190672943"/>
      <w:r>
        <w:rPr>
          <w:b/>
          <w:bCs/>
          <w:sz w:val="26"/>
          <w:szCs w:val="26"/>
        </w:rPr>
        <w:t xml:space="preserve">                                             </w:t>
      </w:r>
    </w:p>
    <w:p w14:paraId="6420D9FE" w14:textId="32B5225A" w:rsidR="008C6602" w:rsidRDefault="008C6602" w:rsidP="008C6602">
      <w:pPr>
        <w:spacing w:after="0" w:line="240" w:lineRule="auto"/>
        <w:rPr>
          <w:b/>
          <w:szCs w:val="28"/>
        </w:rPr>
      </w:pPr>
      <w:r>
        <w:rPr>
          <w:b/>
          <w:bCs/>
          <w:sz w:val="26"/>
          <w:szCs w:val="26"/>
        </w:rPr>
        <w:t xml:space="preserve">                                             </w:t>
      </w:r>
      <w:r w:rsidR="00DE2FA1">
        <w:rPr>
          <w:b/>
          <w:bCs/>
          <w:sz w:val="26"/>
          <w:szCs w:val="26"/>
        </w:rPr>
        <w:t xml:space="preserve"> </w:t>
      </w:r>
      <w:bookmarkStart w:id="1" w:name="_GoBack"/>
      <w:bookmarkEnd w:id="1"/>
      <w:r>
        <w:rPr>
          <w:b/>
          <w:bCs/>
          <w:sz w:val="26"/>
          <w:szCs w:val="26"/>
        </w:rPr>
        <w:t xml:space="preserve"> </w:t>
      </w:r>
      <w:r>
        <w:rPr>
          <w:b/>
          <w:bCs/>
          <w:szCs w:val="28"/>
        </w:rPr>
        <w:t>7</w:t>
      </w:r>
      <w:r w:rsidR="00565EF6">
        <w:rPr>
          <w:b/>
          <w:bCs/>
          <w:szCs w:val="28"/>
        </w:rPr>
        <w:t>3</w:t>
      </w:r>
      <w:r w:rsidRPr="00A920F1">
        <w:rPr>
          <w:b/>
          <w:bCs/>
          <w:szCs w:val="28"/>
        </w:rPr>
        <w:t xml:space="preserve"> сесія </w:t>
      </w:r>
      <w:r w:rsidRPr="00A920F1">
        <w:rPr>
          <w:b/>
          <w:szCs w:val="28"/>
        </w:rPr>
        <w:t>VІІІ</w:t>
      </w:r>
      <w:r w:rsidRPr="00A920F1">
        <w:rPr>
          <w:b/>
          <w:noProof/>
          <w:szCs w:val="28"/>
        </w:rPr>
        <w:t xml:space="preserve"> скликання</w:t>
      </w:r>
      <w:r w:rsidRPr="00A920F1">
        <w:rPr>
          <w:b/>
          <w:szCs w:val="28"/>
        </w:rPr>
        <w:tab/>
      </w:r>
    </w:p>
    <w:p w14:paraId="5B57CFD2" w14:textId="77777777" w:rsidR="008C6602" w:rsidRPr="00A920F1" w:rsidRDefault="008C6602" w:rsidP="008C6602">
      <w:pPr>
        <w:spacing w:after="0" w:line="240" w:lineRule="auto"/>
        <w:rPr>
          <w:b/>
          <w:noProof/>
          <w:szCs w:val="28"/>
        </w:rPr>
      </w:pPr>
    </w:p>
    <w:p w14:paraId="52CC905E" w14:textId="20247BFB" w:rsidR="008C6602" w:rsidRPr="00A920F1" w:rsidRDefault="008C6602" w:rsidP="008C6602">
      <w:pPr>
        <w:tabs>
          <w:tab w:val="left" w:pos="3525"/>
          <w:tab w:val="center" w:pos="4587"/>
        </w:tabs>
        <w:spacing w:after="0" w:line="240" w:lineRule="auto"/>
        <w:ind w:left="-180"/>
        <w:rPr>
          <w:b/>
          <w:szCs w:val="28"/>
        </w:rPr>
      </w:pPr>
      <w:r w:rsidRPr="00A920F1">
        <w:rPr>
          <w:b/>
          <w:szCs w:val="28"/>
        </w:rPr>
        <w:t xml:space="preserve">                                                   </w:t>
      </w:r>
      <w:r>
        <w:rPr>
          <w:b/>
          <w:szCs w:val="28"/>
        </w:rPr>
        <w:t xml:space="preserve"> </w:t>
      </w:r>
      <w:r w:rsidRPr="00A920F1">
        <w:rPr>
          <w:b/>
          <w:szCs w:val="28"/>
        </w:rPr>
        <w:t xml:space="preserve"> </w:t>
      </w:r>
      <w:r w:rsidR="00DE2FA1">
        <w:rPr>
          <w:b/>
          <w:szCs w:val="28"/>
        </w:rPr>
        <w:t xml:space="preserve"> </w:t>
      </w:r>
      <w:r>
        <w:rPr>
          <w:b/>
          <w:szCs w:val="28"/>
        </w:rPr>
        <w:t xml:space="preserve"> </w:t>
      </w:r>
      <w:r w:rsidRPr="00A920F1">
        <w:rPr>
          <w:b/>
          <w:szCs w:val="28"/>
        </w:rPr>
        <w:t xml:space="preserve"> РІШЕННЯ    </w:t>
      </w:r>
      <w:r>
        <w:rPr>
          <w:b/>
          <w:szCs w:val="28"/>
        </w:rPr>
        <w:t xml:space="preserve">                                                                                                  </w:t>
      </w:r>
      <w:r w:rsidRPr="00A920F1">
        <w:rPr>
          <w:b/>
          <w:szCs w:val="28"/>
        </w:rPr>
        <w:t xml:space="preserve">                                </w:t>
      </w:r>
      <w:bookmarkEnd w:id="0"/>
      <w:r w:rsidRPr="00A920F1">
        <w:rPr>
          <w:b/>
          <w:szCs w:val="28"/>
        </w:rPr>
        <w:t xml:space="preserve">                                                                                                                                                                                                                                                                                                                                                                                                                                                                                           </w:t>
      </w:r>
    </w:p>
    <w:p w14:paraId="65013102" w14:textId="77777777" w:rsidR="008C6602" w:rsidRDefault="008C6602" w:rsidP="00F51D0E">
      <w:pPr>
        <w:widowControl w:val="0"/>
        <w:shd w:val="clear" w:color="auto" w:fill="FFFFFF"/>
        <w:spacing w:after="0" w:line="240" w:lineRule="auto"/>
        <w:rPr>
          <w:rFonts w:eastAsia="Calibri"/>
          <w:b/>
          <w:bCs/>
          <w:szCs w:val="28"/>
        </w:rPr>
      </w:pPr>
    </w:p>
    <w:p w14:paraId="206FD00A" w14:textId="35D452D6" w:rsidR="00F51D0E" w:rsidRDefault="00F51D0E" w:rsidP="008C6602">
      <w:pPr>
        <w:widowControl w:val="0"/>
        <w:shd w:val="clear" w:color="auto" w:fill="FFFFFF"/>
        <w:spacing w:after="0" w:line="240" w:lineRule="auto"/>
        <w:jc w:val="center"/>
        <w:rPr>
          <w:rFonts w:eastAsia="Calibri"/>
          <w:b/>
          <w:bCs/>
          <w:szCs w:val="28"/>
        </w:rPr>
      </w:pPr>
      <w:bookmarkStart w:id="2" w:name="_Hlk210310204"/>
      <w:r>
        <w:rPr>
          <w:rFonts w:eastAsia="Calibri"/>
          <w:b/>
          <w:bCs/>
          <w:szCs w:val="28"/>
        </w:rPr>
        <w:t>Про загальнонаціональну хвилину</w:t>
      </w:r>
      <w:r w:rsidR="008C6602">
        <w:rPr>
          <w:rFonts w:eastAsia="Calibri"/>
          <w:b/>
          <w:bCs/>
          <w:szCs w:val="28"/>
        </w:rPr>
        <w:t xml:space="preserve"> </w:t>
      </w:r>
      <w:r>
        <w:rPr>
          <w:rFonts w:eastAsia="Calibri"/>
          <w:b/>
          <w:bCs/>
          <w:szCs w:val="28"/>
        </w:rPr>
        <w:t xml:space="preserve">мовчання на території </w:t>
      </w:r>
      <w:r w:rsidR="008C6602">
        <w:rPr>
          <w:rFonts w:eastAsia="Calibri"/>
          <w:b/>
          <w:bCs/>
          <w:szCs w:val="28"/>
        </w:rPr>
        <w:t>Димер</w:t>
      </w:r>
      <w:r>
        <w:rPr>
          <w:rFonts w:eastAsia="Calibri"/>
          <w:b/>
          <w:bCs/>
          <w:szCs w:val="28"/>
        </w:rPr>
        <w:t>ської</w:t>
      </w:r>
    </w:p>
    <w:p w14:paraId="7C8CC581" w14:textId="1441A676" w:rsidR="00F51D0E" w:rsidRDefault="00F51D0E" w:rsidP="008C6602">
      <w:pPr>
        <w:widowControl w:val="0"/>
        <w:shd w:val="clear" w:color="auto" w:fill="FFFFFF"/>
        <w:spacing w:after="0" w:line="240" w:lineRule="auto"/>
        <w:jc w:val="center"/>
        <w:rPr>
          <w:rFonts w:eastAsia="Calibri"/>
          <w:b/>
          <w:bCs/>
          <w:szCs w:val="28"/>
        </w:rPr>
      </w:pPr>
      <w:r>
        <w:rPr>
          <w:rFonts w:eastAsia="Calibri"/>
          <w:b/>
          <w:bCs/>
          <w:szCs w:val="28"/>
        </w:rPr>
        <w:t xml:space="preserve">селищної </w:t>
      </w:r>
      <w:r w:rsidR="008C6602">
        <w:rPr>
          <w:rFonts w:eastAsia="Calibri"/>
          <w:b/>
          <w:bCs/>
          <w:szCs w:val="28"/>
        </w:rPr>
        <w:t>територіальної громади</w:t>
      </w:r>
    </w:p>
    <w:bookmarkEnd w:id="2"/>
    <w:p w14:paraId="3F81D6B5" w14:textId="77777777" w:rsidR="00F51D0E" w:rsidRDefault="00F51D0E" w:rsidP="00F51D0E">
      <w:pPr>
        <w:widowControl w:val="0"/>
        <w:spacing w:after="0" w:line="240" w:lineRule="auto"/>
        <w:contextualSpacing/>
        <w:rPr>
          <w:rFonts w:eastAsia="Calibri"/>
          <w:b/>
          <w:bCs/>
          <w:szCs w:val="28"/>
        </w:rPr>
      </w:pPr>
    </w:p>
    <w:p w14:paraId="60FBC80D" w14:textId="77777777" w:rsidR="005A4455" w:rsidRPr="005A4455" w:rsidRDefault="00E57422" w:rsidP="005A4455">
      <w:pPr>
        <w:spacing w:after="0" w:line="240" w:lineRule="auto"/>
        <w:ind w:firstLine="557"/>
        <w:jc w:val="both"/>
        <w:rPr>
          <w:szCs w:val="28"/>
        </w:rPr>
      </w:pPr>
      <w:r w:rsidRPr="005A4455">
        <w:rPr>
          <w:rFonts w:eastAsia="Calibri"/>
          <w:szCs w:val="28"/>
        </w:rPr>
        <w:t xml:space="preserve"> </w:t>
      </w:r>
      <w:r w:rsidR="008C6602" w:rsidRPr="005A4455">
        <w:rPr>
          <w:rFonts w:eastAsia="Calibri"/>
          <w:szCs w:val="28"/>
        </w:rPr>
        <w:t>З</w:t>
      </w:r>
      <w:r w:rsidR="00F51D0E" w:rsidRPr="005A4455">
        <w:rPr>
          <w:rFonts w:eastAsia="Calibri"/>
          <w:szCs w:val="28"/>
        </w:rPr>
        <w:t xml:space="preserve"> метою вшанування світлої пам</w:t>
      </w:r>
      <w:bookmarkStart w:id="3" w:name="_Hlk190933272"/>
      <w:r w:rsidR="00F51D0E" w:rsidRPr="005A4455">
        <w:rPr>
          <w:rFonts w:eastAsia="Calibri"/>
          <w:szCs w:val="28"/>
        </w:rPr>
        <w:t>’я</w:t>
      </w:r>
      <w:bookmarkEnd w:id="3"/>
      <w:r w:rsidR="00F51D0E" w:rsidRPr="005A4455">
        <w:rPr>
          <w:rFonts w:eastAsia="Calibri"/>
          <w:szCs w:val="28"/>
        </w:rPr>
        <w:t>ті, громадянської відваги і самовідданості, сили духу, стійкості та героїчного подвигу воїнів, полеглих під час виконання бойових завдань із захисту державного суверенітету та територіальної цілісності України, мирних громадян, які загинули унаслідок збройної агресії російської федерації проти України,</w:t>
      </w:r>
      <w:r w:rsidR="008C6602" w:rsidRPr="005A4455">
        <w:rPr>
          <w:rFonts w:eastAsia="Calibri"/>
          <w:szCs w:val="28"/>
        </w:rPr>
        <w:t xml:space="preserve"> на виконання Указу Президента України від 10.03.2022 року №143/2022 «Про загальнонаціональну хвилину мовчання за загиблими внаслідок збройної агресії російської федерації проти України», керуючись ст. 26  Закону України «Про місцеве самоврядування в Україні», </w:t>
      </w:r>
      <w:r w:rsidR="005A4455" w:rsidRPr="005A4455">
        <w:rPr>
          <w:szCs w:val="28"/>
        </w:rPr>
        <w:t xml:space="preserve">враховуючи рекомендації спільного засідання </w:t>
      </w:r>
      <w:r w:rsidR="005A4455" w:rsidRPr="005A4455">
        <w:rPr>
          <w:szCs w:val="28"/>
          <w:bdr w:val="none" w:sz="0" w:space="0" w:color="auto" w:frame="1"/>
          <w:lang w:eastAsia="ru-UA"/>
        </w:rPr>
        <w:t xml:space="preserve">постійної  </w:t>
      </w:r>
      <w:r w:rsidR="005A4455" w:rsidRPr="005A4455">
        <w:rPr>
          <w:szCs w:val="28"/>
        </w:rPr>
        <w:t xml:space="preserve">комісій </w:t>
      </w:r>
      <w:bookmarkStart w:id="4" w:name="_Hlk188341549"/>
      <w:r w:rsidR="005A4455" w:rsidRPr="005A4455">
        <w:rPr>
          <w:szCs w:val="28"/>
        </w:rPr>
        <w:t>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bookmarkEnd w:id="4"/>
      <w:r w:rsidR="005A4455" w:rsidRPr="005A4455">
        <w:rPr>
          <w:szCs w:val="28"/>
        </w:rPr>
        <w:t>; з питань фінансів, бюджету, планування соціально-економічного розвитку, інвестицій та міжнародного співробітництва; з питань комунальної власності, житлово-комунального господарства, енергозбереження та транспорту  від 15.10.2025 року, селищна рада</w:t>
      </w:r>
    </w:p>
    <w:p w14:paraId="46FEB160" w14:textId="48CFA50D" w:rsidR="00F51D0E" w:rsidRDefault="00F51D0E" w:rsidP="005A4455">
      <w:pPr>
        <w:spacing w:after="0" w:line="240" w:lineRule="auto"/>
        <w:ind w:firstLine="557"/>
        <w:jc w:val="both"/>
        <w:rPr>
          <w:rFonts w:eastAsia="Calibri"/>
          <w:szCs w:val="28"/>
        </w:rPr>
      </w:pPr>
    </w:p>
    <w:p w14:paraId="33E79C4C" w14:textId="333A78B6" w:rsidR="00F51D0E" w:rsidRDefault="008C6602" w:rsidP="008C6602">
      <w:pPr>
        <w:widowControl w:val="0"/>
        <w:shd w:val="clear" w:color="auto" w:fill="FFFFFF"/>
        <w:spacing w:after="0" w:line="240" w:lineRule="auto"/>
        <w:ind w:firstLine="720"/>
        <w:contextualSpacing/>
        <w:rPr>
          <w:rFonts w:eastAsia="Calibri"/>
          <w:b/>
          <w:bCs/>
          <w:szCs w:val="28"/>
          <w:shd w:val="clear" w:color="auto" w:fill="FFFFFF"/>
        </w:rPr>
      </w:pPr>
      <w:r>
        <w:rPr>
          <w:rFonts w:eastAsia="Calibri"/>
          <w:b/>
          <w:szCs w:val="28"/>
        </w:rPr>
        <w:t xml:space="preserve">                                             </w:t>
      </w:r>
      <w:r w:rsidR="00F51D0E">
        <w:rPr>
          <w:rFonts w:eastAsia="Calibri"/>
          <w:b/>
          <w:bCs/>
          <w:szCs w:val="28"/>
          <w:shd w:val="clear" w:color="auto" w:fill="FFFFFF"/>
        </w:rPr>
        <w:t>ВИРІШИЛА:</w:t>
      </w:r>
    </w:p>
    <w:p w14:paraId="5763E314" w14:textId="77777777" w:rsidR="00F51D0E" w:rsidRDefault="00F51D0E" w:rsidP="008C6602">
      <w:pPr>
        <w:widowControl w:val="0"/>
        <w:shd w:val="clear" w:color="auto" w:fill="FFFFFF"/>
        <w:spacing w:after="0" w:line="240" w:lineRule="auto"/>
        <w:ind w:firstLine="720"/>
        <w:contextualSpacing/>
        <w:rPr>
          <w:rFonts w:eastAsia="Calibri"/>
          <w:b/>
          <w:bCs/>
          <w:color w:val="000000"/>
          <w:szCs w:val="28"/>
          <w:shd w:val="clear" w:color="auto" w:fill="FFFFFF"/>
        </w:rPr>
      </w:pPr>
    </w:p>
    <w:p w14:paraId="2E0B5D71" w14:textId="47760FF3" w:rsidR="00F51D0E" w:rsidRDefault="008C6602" w:rsidP="008C6602">
      <w:pPr>
        <w:widowControl w:val="0"/>
        <w:spacing w:after="0" w:line="240" w:lineRule="auto"/>
        <w:contextualSpacing/>
        <w:jc w:val="both"/>
        <w:rPr>
          <w:rFonts w:eastAsia="Calibri"/>
          <w:szCs w:val="28"/>
        </w:rPr>
      </w:pPr>
      <w:r>
        <w:rPr>
          <w:rFonts w:eastAsia="Calibri"/>
          <w:szCs w:val="28"/>
        </w:rPr>
        <w:t xml:space="preserve">      </w:t>
      </w:r>
      <w:r w:rsidR="00E57422">
        <w:rPr>
          <w:rFonts w:eastAsia="Calibri"/>
          <w:szCs w:val="28"/>
        </w:rPr>
        <w:t xml:space="preserve"> </w:t>
      </w:r>
      <w:r>
        <w:rPr>
          <w:rFonts w:eastAsia="Calibri"/>
          <w:szCs w:val="28"/>
        </w:rPr>
        <w:t xml:space="preserve"> </w:t>
      </w:r>
      <w:r w:rsidRPr="008C6602">
        <w:rPr>
          <w:rFonts w:eastAsia="Calibri"/>
          <w:b/>
          <w:bCs/>
          <w:szCs w:val="28"/>
        </w:rPr>
        <w:t>1.</w:t>
      </w:r>
      <w:r w:rsidR="00B30788">
        <w:rPr>
          <w:rFonts w:eastAsia="Calibri"/>
          <w:b/>
          <w:bCs/>
          <w:szCs w:val="28"/>
        </w:rPr>
        <w:t xml:space="preserve"> </w:t>
      </w:r>
      <w:r w:rsidR="00F51D0E">
        <w:rPr>
          <w:rFonts w:eastAsia="Calibri"/>
          <w:szCs w:val="28"/>
        </w:rPr>
        <w:t xml:space="preserve">Рекомендувати жителям </w:t>
      </w:r>
      <w:r>
        <w:rPr>
          <w:rFonts w:eastAsia="Calibri"/>
          <w:szCs w:val="28"/>
        </w:rPr>
        <w:t>Димер</w:t>
      </w:r>
      <w:r w:rsidR="00F51D0E">
        <w:rPr>
          <w:rFonts w:eastAsia="Calibri"/>
          <w:szCs w:val="28"/>
        </w:rPr>
        <w:t>ської селищної територіальної громади, суб’єктам господарювання усіх форм власності,  які діють на території громади, безумовно дотримуватися Указу Президента України від 10.03.2022 року</w:t>
      </w:r>
      <w:r>
        <w:rPr>
          <w:rFonts w:eastAsia="Calibri"/>
          <w:szCs w:val="28"/>
        </w:rPr>
        <w:t xml:space="preserve"> </w:t>
      </w:r>
      <w:r w:rsidR="00F51D0E">
        <w:rPr>
          <w:rFonts w:eastAsia="Calibri"/>
          <w:szCs w:val="28"/>
        </w:rPr>
        <w:t xml:space="preserve">№143/22 «Про загальнонаціональну хвилину мовчання за загиблими внаслідок збройної агресії російської федерації проти України» та щоденно о 09 годині 00 хвилині проводити загальнонаціональну хвилину мовчання (далі – </w:t>
      </w:r>
      <w:r w:rsidR="00183AA9" w:rsidRPr="000B5C3F">
        <w:rPr>
          <w:rFonts w:eastAsia="Calibri"/>
          <w:szCs w:val="28"/>
        </w:rPr>
        <w:t>Х</w:t>
      </w:r>
      <w:r w:rsidR="00F51D0E">
        <w:rPr>
          <w:rFonts w:eastAsia="Calibri"/>
          <w:szCs w:val="28"/>
        </w:rPr>
        <w:t>вилина мовчання) шляхом дотримання тиші, зупинки руху (за можливості), виробничих процесів (за можливості).</w:t>
      </w:r>
    </w:p>
    <w:p w14:paraId="18FB73B6" w14:textId="3A759572" w:rsidR="00AA7176" w:rsidRDefault="00E57422" w:rsidP="00AA7176">
      <w:pPr>
        <w:widowControl w:val="0"/>
        <w:spacing w:after="0" w:line="240" w:lineRule="auto"/>
        <w:ind w:firstLine="284"/>
        <w:contextualSpacing/>
        <w:jc w:val="both"/>
        <w:rPr>
          <w:rFonts w:eastAsia="Calibri"/>
          <w:szCs w:val="28"/>
        </w:rPr>
      </w:pPr>
      <w:r>
        <w:rPr>
          <w:rFonts w:eastAsia="Calibri"/>
          <w:b/>
          <w:bCs/>
          <w:szCs w:val="28"/>
        </w:rPr>
        <w:t xml:space="preserve">    </w:t>
      </w:r>
      <w:r w:rsidR="00F51D0E" w:rsidRPr="008C6602">
        <w:rPr>
          <w:rFonts w:eastAsia="Calibri"/>
          <w:b/>
          <w:bCs/>
          <w:szCs w:val="28"/>
        </w:rPr>
        <w:t>2.</w:t>
      </w:r>
      <w:r w:rsidR="00F51D0E">
        <w:rPr>
          <w:rFonts w:eastAsia="Calibri"/>
          <w:szCs w:val="28"/>
        </w:rPr>
        <w:t xml:space="preserve"> Керівникам комунальних установ, підприємств, відділів та структурних підрозділів </w:t>
      </w:r>
      <w:r w:rsidR="00183AA9">
        <w:rPr>
          <w:rFonts w:eastAsia="Calibri"/>
          <w:szCs w:val="28"/>
        </w:rPr>
        <w:t xml:space="preserve">Димерської </w:t>
      </w:r>
      <w:r w:rsidR="00F51D0E">
        <w:rPr>
          <w:rFonts w:eastAsia="Calibri"/>
          <w:szCs w:val="28"/>
        </w:rPr>
        <w:t>селищної ради</w:t>
      </w:r>
      <w:r w:rsidR="008C6F9B">
        <w:rPr>
          <w:rFonts w:eastAsia="Calibri"/>
          <w:szCs w:val="28"/>
        </w:rPr>
        <w:t xml:space="preserve"> </w:t>
      </w:r>
      <w:r w:rsidR="00AA7176">
        <w:rPr>
          <w:szCs w:val="28"/>
        </w:rPr>
        <w:t>організаційно</w:t>
      </w:r>
      <w:r w:rsidR="00AA7176" w:rsidRPr="008C6F9B">
        <w:rPr>
          <w:rFonts w:eastAsia="Calibri"/>
          <w:szCs w:val="28"/>
        </w:rPr>
        <w:t xml:space="preserve"> </w:t>
      </w:r>
      <w:r w:rsidR="00F51D0E" w:rsidRPr="008C6F9B">
        <w:rPr>
          <w:rFonts w:eastAsia="Calibri"/>
          <w:szCs w:val="28"/>
        </w:rPr>
        <w:t>забезпечити проведення хвилини мовчання у підпорядкованих установах, закладах, підприємствах, організаціях.</w:t>
      </w:r>
    </w:p>
    <w:p w14:paraId="0E1F1AFD" w14:textId="38854FDE" w:rsidR="00B30788" w:rsidRPr="00565EF6" w:rsidRDefault="00B30788" w:rsidP="00B30788">
      <w:pPr>
        <w:tabs>
          <w:tab w:val="left" w:pos="567"/>
        </w:tabs>
        <w:suppressAutoHyphens/>
        <w:spacing w:after="0" w:line="240" w:lineRule="auto"/>
        <w:jc w:val="both"/>
        <w:rPr>
          <w:szCs w:val="28"/>
        </w:rPr>
      </w:pPr>
      <w:r>
        <w:rPr>
          <w:rFonts w:eastAsia="Calibri"/>
          <w:szCs w:val="28"/>
        </w:rPr>
        <w:tab/>
      </w:r>
      <w:r w:rsidRPr="00B30788">
        <w:rPr>
          <w:rFonts w:eastAsia="Calibri"/>
          <w:b/>
          <w:bCs/>
          <w:szCs w:val="28"/>
        </w:rPr>
        <w:t>3.</w:t>
      </w:r>
      <w:r>
        <w:rPr>
          <w:rFonts w:eastAsia="Calibri"/>
          <w:szCs w:val="28"/>
        </w:rPr>
        <w:t xml:space="preserve"> </w:t>
      </w:r>
      <w:r w:rsidRPr="00565EF6">
        <w:rPr>
          <w:rFonts w:eastAsia="Calibri"/>
          <w:szCs w:val="28"/>
        </w:rPr>
        <w:t>Відділу освіти Димерської селищної ради рекомендувати з</w:t>
      </w:r>
      <w:r w:rsidRPr="00565EF6">
        <w:rPr>
          <w:szCs w:val="28"/>
        </w:rPr>
        <w:t>упинення навчального процесу у всіх закладах освіти, що належать до комунальної власності Димерської селищної територіальної громади</w:t>
      </w:r>
      <w:r w:rsidR="00183AA9" w:rsidRPr="00565EF6">
        <w:rPr>
          <w:szCs w:val="28"/>
        </w:rPr>
        <w:t xml:space="preserve"> </w:t>
      </w:r>
      <w:r w:rsidR="00183AA9" w:rsidRPr="00565EF6">
        <w:t>на час проведення Хвилини мовчання.</w:t>
      </w:r>
    </w:p>
    <w:p w14:paraId="68F4F29A" w14:textId="10B59DF1" w:rsidR="00183AA9" w:rsidRPr="00565EF6" w:rsidRDefault="00E57422" w:rsidP="00B30788">
      <w:pPr>
        <w:widowControl w:val="0"/>
        <w:spacing w:after="0" w:line="240" w:lineRule="auto"/>
        <w:contextualSpacing/>
        <w:jc w:val="both"/>
        <w:rPr>
          <w:rFonts w:eastAsia="Calibri"/>
          <w:szCs w:val="28"/>
          <w:lang w:eastAsia="ru-RU"/>
        </w:rPr>
      </w:pPr>
      <w:r w:rsidRPr="00565EF6">
        <w:rPr>
          <w:rFonts w:eastAsia="Calibri"/>
          <w:b/>
          <w:bCs/>
          <w:szCs w:val="28"/>
          <w:lang w:eastAsia="ru-RU"/>
        </w:rPr>
        <w:lastRenderedPageBreak/>
        <w:t xml:space="preserve">        </w:t>
      </w:r>
      <w:r w:rsidR="00565EF6">
        <w:rPr>
          <w:rFonts w:eastAsia="Calibri"/>
          <w:b/>
          <w:bCs/>
          <w:szCs w:val="28"/>
          <w:lang w:eastAsia="ru-RU"/>
        </w:rPr>
        <w:t>4</w:t>
      </w:r>
      <w:r w:rsidR="00F51D0E" w:rsidRPr="00565EF6">
        <w:rPr>
          <w:rFonts w:eastAsia="Calibri"/>
          <w:b/>
          <w:bCs/>
          <w:szCs w:val="28"/>
          <w:lang w:eastAsia="ru-RU"/>
        </w:rPr>
        <w:t>.</w:t>
      </w:r>
      <w:r w:rsidR="00F51D0E" w:rsidRPr="00565EF6">
        <w:rPr>
          <w:rFonts w:eastAsia="Times New Roman"/>
          <w:szCs w:val="28"/>
          <w:lang w:eastAsia="zh-CN"/>
        </w:rPr>
        <w:t xml:space="preserve"> </w:t>
      </w:r>
      <w:r w:rsidR="00B30788" w:rsidRPr="00565EF6">
        <w:rPr>
          <w:bCs/>
          <w:szCs w:val="28"/>
        </w:rPr>
        <w:t xml:space="preserve">Відділу економічного розвитку та інвестицій, питань внутрішньої інформаційної політики, </w:t>
      </w:r>
      <w:proofErr w:type="spellStart"/>
      <w:r w:rsidR="00B30788" w:rsidRPr="00565EF6">
        <w:rPr>
          <w:bCs/>
          <w:szCs w:val="28"/>
        </w:rPr>
        <w:t>зв’язків</w:t>
      </w:r>
      <w:proofErr w:type="spellEnd"/>
      <w:r w:rsidR="00B30788" w:rsidRPr="00565EF6">
        <w:rPr>
          <w:bCs/>
          <w:szCs w:val="28"/>
        </w:rPr>
        <w:t xml:space="preserve"> з громадськістю та з питань цифрового розвитку, цифрових трансформацій і </w:t>
      </w:r>
      <w:proofErr w:type="spellStart"/>
      <w:r w:rsidR="00B30788" w:rsidRPr="00565EF6">
        <w:rPr>
          <w:bCs/>
          <w:szCs w:val="28"/>
        </w:rPr>
        <w:t>цифровізації</w:t>
      </w:r>
      <w:proofErr w:type="spellEnd"/>
      <w:r w:rsidR="00B30788" w:rsidRPr="00565EF6">
        <w:rPr>
          <w:rFonts w:eastAsia="Calibri"/>
          <w:szCs w:val="28"/>
          <w:lang w:eastAsia="ru-RU"/>
        </w:rPr>
        <w:t xml:space="preserve"> Димерської селищної ради</w:t>
      </w:r>
      <w:r w:rsidR="00183AA9" w:rsidRPr="00565EF6">
        <w:rPr>
          <w:rFonts w:eastAsia="Calibri"/>
          <w:szCs w:val="28"/>
          <w:lang w:eastAsia="ru-RU"/>
        </w:rPr>
        <w:t>:</w:t>
      </w:r>
      <w:r w:rsidR="00F9760E" w:rsidRPr="00565EF6">
        <w:rPr>
          <w:rFonts w:eastAsia="Calibri"/>
          <w:szCs w:val="28"/>
          <w:lang w:eastAsia="ru-RU"/>
        </w:rPr>
        <w:t xml:space="preserve"> </w:t>
      </w:r>
    </w:p>
    <w:p w14:paraId="1B03F789" w14:textId="375EAD7F" w:rsidR="00B30788" w:rsidRPr="00565EF6" w:rsidRDefault="00565EF6" w:rsidP="00183AA9">
      <w:pPr>
        <w:widowControl w:val="0"/>
        <w:spacing w:after="0" w:line="240" w:lineRule="auto"/>
        <w:ind w:firstLine="720"/>
        <w:contextualSpacing/>
        <w:jc w:val="both"/>
        <w:rPr>
          <w:szCs w:val="28"/>
        </w:rPr>
      </w:pPr>
      <w:r>
        <w:rPr>
          <w:rFonts w:eastAsia="Calibri"/>
          <w:szCs w:val="28"/>
          <w:lang w:eastAsia="ru-RU"/>
        </w:rPr>
        <w:t>4</w:t>
      </w:r>
      <w:r w:rsidR="00183AA9" w:rsidRPr="00565EF6">
        <w:rPr>
          <w:rFonts w:eastAsia="Calibri"/>
          <w:szCs w:val="28"/>
          <w:lang w:eastAsia="ru-RU"/>
        </w:rPr>
        <w:t xml:space="preserve">.1 </w:t>
      </w:r>
      <w:r w:rsidR="00F9760E" w:rsidRPr="00565EF6">
        <w:rPr>
          <w:rFonts w:eastAsia="Calibri"/>
          <w:szCs w:val="28"/>
          <w:lang w:eastAsia="ru-RU"/>
        </w:rPr>
        <w:t>продовжити</w:t>
      </w:r>
      <w:r w:rsidR="00B30788" w:rsidRPr="00565EF6">
        <w:rPr>
          <w:rFonts w:eastAsia="Calibri"/>
          <w:szCs w:val="28"/>
          <w:lang w:eastAsia="ru-RU"/>
        </w:rPr>
        <w:t xml:space="preserve"> </w:t>
      </w:r>
      <w:r w:rsidR="00B30788" w:rsidRPr="00565EF6">
        <w:rPr>
          <w:rFonts w:eastAsia="Times New Roman"/>
          <w:szCs w:val="28"/>
          <w:lang w:eastAsia="ru-RU"/>
        </w:rPr>
        <w:t>п</w:t>
      </w:r>
      <w:r w:rsidR="00B30788" w:rsidRPr="00565EF6">
        <w:rPr>
          <w:szCs w:val="28"/>
        </w:rPr>
        <w:t>рове</w:t>
      </w:r>
      <w:r w:rsidR="00F9760E" w:rsidRPr="00565EF6">
        <w:rPr>
          <w:szCs w:val="28"/>
        </w:rPr>
        <w:t>дення</w:t>
      </w:r>
      <w:r w:rsidR="00B30788" w:rsidRPr="00565EF6">
        <w:rPr>
          <w:szCs w:val="28"/>
        </w:rPr>
        <w:t xml:space="preserve"> інформаційн</w:t>
      </w:r>
      <w:r w:rsidR="00F9760E" w:rsidRPr="00565EF6">
        <w:rPr>
          <w:szCs w:val="28"/>
        </w:rPr>
        <w:t>ої</w:t>
      </w:r>
      <w:r w:rsidR="00B30788" w:rsidRPr="00565EF6">
        <w:rPr>
          <w:szCs w:val="28"/>
        </w:rPr>
        <w:t xml:space="preserve"> кампані</w:t>
      </w:r>
      <w:r w:rsidR="00F9760E" w:rsidRPr="00565EF6">
        <w:rPr>
          <w:szCs w:val="28"/>
        </w:rPr>
        <w:t>ї</w:t>
      </w:r>
      <w:r w:rsidR="00183AA9" w:rsidRPr="00565EF6">
        <w:rPr>
          <w:szCs w:val="28"/>
        </w:rPr>
        <w:t xml:space="preserve"> та</w:t>
      </w:r>
      <w:r w:rsidR="00B30788" w:rsidRPr="00565EF6">
        <w:rPr>
          <w:szCs w:val="28"/>
        </w:rPr>
        <w:t xml:space="preserve"> довести до жителів  громади  рішення щодо проведення  хвилини мовчання  через офіційний сайт селищної ради, соціальні мережі.</w:t>
      </w:r>
    </w:p>
    <w:p w14:paraId="711D7758" w14:textId="1FE900C6" w:rsidR="00F51D0E" w:rsidRPr="00565EF6" w:rsidRDefault="00565EF6" w:rsidP="00183AA9">
      <w:pPr>
        <w:widowControl w:val="0"/>
        <w:spacing w:after="0" w:line="240" w:lineRule="auto"/>
        <w:ind w:firstLine="720"/>
        <w:contextualSpacing/>
        <w:jc w:val="both"/>
      </w:pPr>
      <w:r>
        <w:t>4</w:t>
      </w:r>
      <w:r w:rsidR="00183AA9" w:rsidRPr="00565EF6">
        <w:t>.2 з</w:t>
      </w:r>
      <w:r w:rsidR="00F9760E" w:rsidRPr="00565EF6">
        <w:t xml:space="preserve">апровадити щоденне інформування про хвилину мовчання </w:t>
      </w:r>
      <w:r w:rsidR="00183AA9" w:rsidRPr="00565EF6">
        <w:t>в соціальних мережах Димерської селищної ради.</w:t>
      </w:r>
    </w:p>
    <w:p w14:paraId="2FBA9B9D" w14:textId="5B0F7676" w:rsidR="00183AA9" w:rsidRPr="00565EF6" w:rsidRDefault="00565EF6" w:rsidP="00183AA9">
      <w:pPr>
        <w:widowControl w:val="0"/>
        <w:spacing w:after="0" w:line="240" w:lineRule="auto"/>
        <w:ind w:firstLine="720"/>
        <w:contextualSpacing/>
        <w:jc w:val="both"/>
        <w:rPr>
          <w:szCs w:val="28"/>
        </w:rPr>
      </w:pPr>
      <w:r>
        <w:rPr>
          <w:b/>
          <w:bCs/>
        </w:rPr>
        <w:t>5</w:t>
      </w:r>
      <w:r w:rsidR="00183AA9" w:rsidRPr="00565EF6">
        <w:t xml:space="preserve">. Рекомендувати релігійним громадам, що діють на території Димерської селищної територіальної громади, долучитися до загальнонаціональної </w:t>
      </w:r>
      <w:r w:rsidR="001924EF" w:rsidRPr="00565EF6">
        <w:t>х</w:t>
      </w:r>
      <w:r w:rsidR="00183AA9" w:rsidRPr="00565EF6">
        <w:t>вилини мовчання.</w:t>
      </w:r>
    </w:p>
    <w:p w14:paraId="12786661" w14:textId="75514A24" w:rsidR="00F51D0E" w:rsidRPr="00565EF6" w:rsidRDefault="00565EF6" w:rsidP="00F51D0E">
      <w:pPr>
        <w:widowControl w:val="0"/>
        <w:spacing w:after="0" w:line="240" w:lineRule="auto"/>
        <w:ind w:left="142" w:firstLine="578"/>
        <w:contextualSpacing/>
        <w:jc w:val="both"/>
        <w:rPr>
          <w:rFonts w:eastAsia="Calibri"/>
          <w:szCs w:val="28"/>
          <w:lang w:eastAsia="ru-RU"/>
        </w:rPr>
      </w:pPr>
      <w:r>
        <w:rPr>
          <w:rFonts w:eastAsia="Calibri"/>
          <w:b/>
          <w:bCs/>
          <w:szCs w:val="28"/>
          <w:lang w:eastAsia="ru-RU"/>
        </w:rPr>
        <w:t>6</w:t>
      </w:r>
      <w:r w:rsidR="00F51D0E" w:rsidRPr="00565EF6">
        <w:rPr>
          <w:rFonts w:eastAsia="Calibri"/>
          <w:b/>
          <w:bCs/>
          <w:szCs w:val="28"/>
          <w:lang w:eastAsia="ru-RU"/>
        </w:rPr>
        <w:t>.</w:t>
      </w:r>
      <w:r w:rsidR="00F51D0E" w:rsidRPr="00565EF6">
        <w:rPr>
          <w:rFonts w:eastAsia="Calibri"/>
          <w:szCs w:val="28"/>
          <w:lang w:eastAsia="ru-RU"/>
        </w:rPr>
        <w:t xml:space="preserve"> Старостам забезпечити дотримання хвилини мовчання на території </w:t>
      </w:r>
      <w:proofErr w:type="spellStart"/>
      <w:r w:rsidR="00F51D0E" w:rsidRPr="00565EF6">
        <w:rPr>
          <w:rFonts w:eastAsia="Calibri"/>
          <w:szCs w:val="28"/>
          <w:lang w:eastAsia="ru-RU"/>
        </w:rPr>
        <w:t>старостинських</w:t>
      </w:r>
      <w:proofErr w:type="spellEnd"/>
      <w:r w:rsidR="00F51D0E" w:rsidRPr="00565EF6">
        <w:rPr>
          <w:rFonts w:eastAsia="Calibri"/>
          <w:szCs w:val="28"/>
          <w:lang w:eastAsia="ru-RU"/>
        </w:rPr>
        <w:t xml:space="preserve"> округів.</w:t>
      </w:r>
    </w:p>
    <w:p w14:paraId="2FFC5102" w14:textId="00B2787F" w:rsidR="00F51D0E" w:rsidRDefault="00565EF6" w:rsidP="008C6602">
      <w:pPr>
        <w:widowControl w:val="0"/>
        <w:spacing w:after="0" w:line="240" w:lineRule="auto"/>
        <w:ind w:left="142" w:firstLine="578"/>
        <w:contextualSpacing/>
        <w:jc w:val="both"/>
        <w:rPr>
          <w:rFonts w:eastAsia="Calibri"/>
          <w:color w:val="000000"/>
          <w:szCs w:val="28"/>
          <w:lang w:eastAsia="ru-RU"/>
        </w:rPr>
      </w:pPr>
      <w:r>
        <w:rPr>
          <w:rFonts w:eastAsia="Calibri"/>
          <w:b/>
          <w:bCs/>
          <w:szCs w:val="28"/>
          <w:lang w:eastAsia="ru-RU"/>
        </w:rPr>
        <w:t>7</w:t>
      </w:r>
      <w:r w:rsidR="00F51D0E" w:rsidRPr="00565EF6">
        <w:rPr>
          <w:rFonts w:eastAsia="Calibri"/>
          <w:b/>
          <w:bCs/>
          <w:szCs w:val="28"/>
          <w:lang w:eastAsia="ru-RU"/>
        </w:rPr>
        <w:t>.</w:t>
      </w:r>
      <w:r w:rsidR="00F51D0E" w:rsidRPr="00565EF6">
        <w:rPr>
          <w:rFonts w:eastAsia="Calibri"/>
          <w:szCs w:val="28"/>
          <w:lang w:eastAsia="ru-RU"/>
        </w:rPr>
        <w:t xml:space="preserve"> Заборонити будь-які заходи з використанням музики або інших елементів розважальної програми у </w:t>
      </w:r>
      <w:r w:rsidR="00F51D0E">
        <w:rPr>
          <w:rFonts w:eastAsia="Calibri"/>
          <w:color w:val="000000"/>
          <w:szCs w:val="28"/>
          <w:lang w:eastAsia="ru-RU"/>
        </w:rPr>
        <w:t>Дні жалоби та щодня під час хвилини мовчання.</w:t>
      </w:r>
    </w:p>
    <w:p w14:paraId="29A504A2" w14:textId="15DD683E" w:rsidR="008C6602" w:rsidRPr="00183AA9" w:rsidRDefault="00E57422" w:rsidP="00E57422">
      <w:pPr>
        <w:spacing w:after="0" w:line="240" w:lineRule="auto"/>
        <w:jc w:val="both"/>
        <w:rPr>
          <w:szCs w:val="28"/>
        </w:rPr>
      </w:pPr>
      <w:r>
        <w:t xml:space="preserve">          </w:t>
      </w:r>
      <w:r w:rsidR="00183AA9">
        <w:rPr>
          <w:b/>
          <w:bCs/>
        </w:rPr>
        <w:t>8</w:t>
      </w:r>
      <w:r w:rsidR="008C6F9B" w:rsidRPr="008C6F9B">
        <w:rPr>
          <w:b/>
          <w:bCs/>
        </w:rPr>
        <w:t>.</w:t>
      </w:r>
      <w:r w:rsidR="00183AA9">
        <w:rPr>
          <w:b/>
          <w:bCs/>
        </w:rPr>
        <w:t xml:space="preserve"> </w:t>
      </w:r>
      <w:r w:rsidR="00183AA9" w:rsidRPr="00565EF6">
        <w:t>Прийняте рішення оприлюднити згідно вимог чинного законодавства</w:t>
      </w:r>
      <w:r w:rsidR="008C6602" w:rsidRPr="00565EF6">
        <w:rPr>
          <w:szCs w:val="28"/>
        </w:rPr>
        <w:t>.</w:t>
      </w:r>
    </w:p>
    <w:p w14:paraId="7DBC9549" w14:textId="721714BC" w:rsidR="00F51D0E" w:rsidRPr="00183AA9" w:rsidRDefault="00183AA9" w:rsidP="008C6602">
      <w:pPr>
        <w:widowControl w:val="0"/>
        <w:spacing w:after="0" w:line="240" w:lineRule="auto"/>
        <w:ind w:left="142" w:firstLine="578"/>
        <w:contextualSpacing/>
        <w:jc w:val="both"/>
        <w:rPr>
          <w:rFonts w:eastAsia="Calibri"/>
          <w:color w:val="000000"/>
          <w:szCs w:val="28"/>
          <w:lang w:eastAsia="ru-RU"/>
        </w:rPr>
      </w:pPr>
      <w:r>
        <w:rPr>
          <w:rFonts w:eastAsia="Calibri"/>
          <w:b/>
          <w:bCs/>
          <w:color w:val="000000"/>
          <w:szCs w:val="28"/>
          <w:lang w:eastAsia="ru-RU"/>
        </w:rPr>
        <w:t>9</w:t>
      </w:r>
      <w:r w:rsidR="00F51D0E" w:rsidRPr="00183AA9">
        <w:rPr>
          <w:rFonts w:eastAsia="Calibri"/>
          <w:b/>
          <w:bCs/>
          <w:color w:val="000000"/>
          <w:szCs w:val="28"/>
          <w:lang w:eastAsia="ru-RU"/>
        </w:rPr>
        <w:t>.</w:t>
      </w:r>
      <w:r w:rsidR="00F51D0E" w:rsidRPr="00183AA9">
        <w:rPr>
          <w:rFonts w:eastAsia="Calibri"/>
          <w:color w:val="000000"/>
          <w:szCs w:val="28"/>
          <w:lang w:eastAsia="ru-RU"/>
        </w:rPr>
        <w:t xml:space="preserve"> Контроль за виконанням даного рішення покласти на постійну </w:t>
      </w:r>
      <w:r w:rsidR="00E57422" w:rsidRPr="00183AA9">
        <w:rPr>
          <w:szCs w:val="28"/>
        </w:rPr>
        <w:t>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r w:rsidR="00F51D0E" w:rsidRPr="00183AA9">
        <w:rPr>
          <w:rFonts w:eastAsia="Calibri"/>
          <w:color w:val="000000"/>
          <w:szCs w:val="28"/>
          <w:lang w:eastAsia="ru-RU"/>
        </w:rPr>
        <w:t>.</w:t>
      </w:r>
    </w:p>
    <w:p w14:paraId="46B81060" w14:textId="2777AD72" w:rsidR="00F51D0E" w:rsidRPr="00183AA9" w:rsidRDefault="00F51D0E" w:rsidP="00F51D0E">
      <w:pPr>
        <w:widowControl w:val="0"/>
        <w:spacing w:after="0" w:line="240" w:lineRule="auto"/>
        <w:ind w:left="142"/>
        <w:contextualSpacing/>
        <w:jc w:val="both"/>
        <w:rPr>
          <w:rFonts w:eastAsia="Calibri"/>
          <w:color w:val="000000"/>
          <w:szCs w:val="28"/>
          <w:lang w:eastAsia="ru-RU"/>
        </w:rPr>
      </w:pPr>
    </w:p>
    <w:p w14:paraId="3545B88E" w14:textId="4EC60261" w:rsidR="00937B59" w:rsidRDefault="00937B59" w:rsidP="00F51D0E">
      <w:pPr>
        <w:widowControl w:val="0"/>
        <w:spacing w:after="0" w:line="240" w:lineRule="auto"/>
        <w:ind w:left="142"/>
        <w:contextualSpacing/>
        <w:jc w:val="both"/>
        <w:rPr>
          <w:rFonts w:eastAsia="Calibri"/>
          <w:color w:val="000000"/>
          <w:szCs w:val="28"/>
          <w:lang w:eastAsia="ru-RU"/>
        </w:rPr>
      </w:pPr>
    </w:p>
    <w:p w14:paraId="60F70ECA" w14:textId="77777777" w:rsidR="008C6602" w:rsidRDefault="008C6602" w:rsidP="008C6602">
      <w:pPr>
        <w:jc w:val="both"/>
        <w:rPr>
          <w:b/>
          <w:szCs w:val="28"/>
        </w:rPr>
      </w:pPr>
      <w:bookmarkStart w:id="5" w:name="_Hlk167445620"/>
      <w:r w:rsidRPr="00A920F1">
        <w:rPr>
          <w:b/>
          <w:szCs w:val="28"/>
        </w:rPr>
        <w:t>Селищний голова</w:t>
      </w:r>
      <w:r w:rsidRPr="00A920F1">
        <w:rPr>
          <w:b/>
          <w:szCs w:val="28"/>
        </w:rPr>
        <w:tab/>
      </w:r>
      <w:r w:rsidRPr="00A920F1">
        <w:rPr>
          <w:b/>
          <w:szCs w:val="28"/>
        </w:rPr>
        <w:tab/>
        <w:t xml:space="preserve">        </w:t>
      </w:r>
      <w:r w:rsidRPr="00A920F1">
        <w:rPr>
          <w:b/>
          <w:szCs w:val="28"/>
        </w:rPr>
        <w:tab/>
        <w:t xml:space="preserve">                 Володимир ПІДКУРГАННИЙ</w:t>
      </w:r>
      <w:bookmarkStart w:id="6" w:name="_Hlk174369961"/>
    </w:p>
    <w:p w14:paraId="00FF3513" w14:textId="076E0958" w:rsidR="008C6602" w:rsidRDefault="008C6602" w:rsidP="008C6602">
      <w:pPr>
        <w:jc w:val="both"/>
        <w:rPr>
          <w:b/>
          <w:szCs w:val="28"/>
        </w:rPr>
      </w:pPr>
    </w:p>
    <w:p w14:paraId="236935B5" w14:textId="163E3833" w:rsidR="008C6F9B" w:rsidRDefault="008C6F9B" w:rsidP="008C6602">
      <w:pPr>
        <w:jc w:val="both"/>
        <w:rPr>
          <w:b/>
          <w:szCs w:val="28"/>
        </w:rPr>
      </w:pPr>
    </w:p>
    <w:p w14:paraId="6BFEAF07" w14:textId="248D89B8" w:rsidR="008C6F9B" w:rsidRDefault="008C6F9B" w:rsidP="008C6602">
      <w:pPr>
        <w:jc w:val="both"/>
        <w:rPr>
          <w:b/>
          <w:szCs w:val="28"/>
        </w:rPr>
      </w:pPr>
    </w:p>
    <w:p w14:paraId="64E91A27" w14:textId="5D9D40DA" w:rsidR="008C6F9B" w:rsidRDefault="008C6F9B" w:rsidP="008C6602">
      <w:pPr>
        <w:jc w:val="both"/>
        <w:rPr>
          <w:b/>
          <w:szCs w:val="28"/>
        </w:rPr>
      </w:pPr>
    </w:p>
    <w:p w14:paraId="74CDE09B" w14:textId="192E8C5A" w:rsidR="008C6F9B" w:rsidRDefault="008C6F9B" w:rsidP="008C6602">
      <w:pPr>
        <w:jc w:val="both"/>
        <w:rPr>
          <w:b/>
          <w:szCs w:val="28"/>
        </w:rPr>
      </w:pPr>
    </w:p>
    <w:p w14:paraId="29CB1DDB" w14:textId="49BAA18D" w:rsidR="008C6F9B" w:rsidRDefault="008C6F9B" w:rsidP="008C6602">
      <w:pPr>
        <w:jc w:val="both"/>
        <w:rPr>
          <w:b/>
          <w:szCs w:val="28"/>
        </w:rPr>
      </w:pPr>
    </w:p>
    <w:p w14:paraId="17D46D33" w14:textId="4B6E023C" w:rsidR="008C6F9B" w:rsidRDefault="008C6F9B" w:rsidP="008C6602">
      <w:pPr>
        <w:jc w:val="both"/>
        <w:rPr>
          <w:b/>
          <w:szCs w:val="28"/>
        </w:rPr>
      </w:pPr>
    </w:p>
    <w:p w14:paraId="5658A74A" w14:textId="2216A683" w:rsidR="008C6F9B" w:rsidRDefault="008C6F9B" w:rsidP="008C6602">
      <w:pPr>
        <w:jc w:val="both"/>
        <w:rPr>
          <w:b/>
          <w:szCs w:val="28"/>
        </w:rPr>
      </w:pPr>
    </w:p>
    <w:p w14:paraId="013B6400" w14:textId="5E77F318" w:rsidR="008C6F9B" w:rsidRDefault="008C6F9B" w:rsidP="008C6602">
      <w:pPr>
        <w:jc w:val="both"/>
        <w:rPr>
          <w:b/>
          <w:szCs w:val="28"/>
        </w:rPr>
      </w:pPr>
    </w:p>
    <w:p w14:paraId="7444EBE5" w14:textId="131AB68A" w:rsidR="00565EF6" w:rsidRDefault="00565EF6" w:rsidP="008C6602">
      <w:pPr>
        <w:jc w:val="both"/>
        <w:rPr>
          <w:b/>
          <w:szCs w:val="28"/>
        </w:rPr>
      </w:pPr>
    </w:p>
    <w:p w14:paraId="02D999D6" w14:textId="70EF6814" w:rsidR="00565EF6" w:rsidRDefault="00565EF6" w:rsidP="008C6602">
      <w:pPr>
        <w:jc w:val="both"/>
        <w:rPr>
          <w:b/>
          <w:szCs w:val="28"/>
        </w:rPr>
      </w:pPr>
    </w:p>
    <w:p w14:paraId="2B78B018" w14:textId="77777777" w:rsidR="00565EF6" w:rsidRPr="00A920F1" w:rsidRDefault="00565EF6" w:rsidP="008C6602">
      <w:pPr>
        <w:jc w:val="both"/>
        <w:rPr>
          <w:b/>
          <w:szCs w:val="28"/>
        </w:rPr>
      </w:pPr>
    </w:p>
    <w:p w14:paraId="59A3DDA3" w14:textId="77777777" w:rsidR="008C6602" w:rsidRPr="00EE7A4B" w:rsidRDefault="008C6602" w:rsidP="008C6602">
      <w:pPr>
        <w:tabs>
          <w:tab w:val="center" w:pos="5012"/>
          <w:tab w:val="center" w:pos="5720"/>
          <w:tab w:val="center" w:pos="6428"/>
          <w:tab w:val="right" w:pos="9074"/>
        </w:tabs>
        <w:spacing w:after="0" w:line="240" w:lineRule="auto"/>
        <w:rPr>
          <w:sz w:val="27"/>
          <w:szCs w:val="27"/>
        </w:rPr>
      </w:pPr>
      <w:r w:rsidRPr="00EE7A4B">
        <w:rPr>
          <w:sz w:val="27"/>
          <w:szCs w:val="27"/>
        </w:rPr>
        <w:t xml:space="preserve">селище  Димер </w:t>
      </w:r>
    </w:p>
    <w:p w14:paraId="7E7A97D8" w14:textId="01AE22DE" w:rsidR="008C6602" w:rsidRPr="00EE7A4B" w:rsidRDefault="008C6602" w:rsidP="008C6602">
      <w:pPr>
        <w:tabs>
          <w:tab w:val="center" w:pos="5012"/>
          <w:tab w:val="center" w:pos="5720"/>
          <w:tab w:val="center" w:pos="6428"/>
          <w:tab w:val="right" w:pos="9074"/>
        </w:tabs>
        <w:spacing w:after="0" w:line="240" w:lineRule="auto"/>
        <w:rPr>
          <w:color w:val="000000"/>
          <w:sz w:val="27"/>
          <w:szCs w:val="27"/>
          <w:lang w:eastAsia="zh-CN"/>
        </w:rPr>
      </w:pPr>
      <w:r>
        <w:rPr>
          <w:sz w:val="27"/>
          <w:szCs w:val="27"/>
        </w:rPr>
        <w:t>1</w:t>
      </w:r>
      <w:r w:rsidR="00565EF6">
        <w:rPr>
          <w:sz w:val="27"/>
          <w:szCs w:val="27"/>
        </w:rPr>
        <w:t>5</w:t>
      </w:r>
      <w:r>
        <w:rPr>
          <w:sz w:val="27"/>
          <w:szCs w:val="27"/>
        </w:rPr>
        <w:t xml:space="preserve"> жовтня</w:t>
      </w:r>
      <w:r w:rsidRPr="00EE7A4B">
        <w:rPr>
          <w:sz w:val="27"/>
          <w:szCs w:val="27"/>
        </w:rPr>
        <w:t xml:space="preserve"> 2025 року</w:t>
      </w:r>
    </w:p>
    <w:p w14:paraId="1D561CD1" w14:textId="320FB877" w:rsidR="00937B59" w:rsidRDefault="008C6602" w:rsidP="008C6602">
      <w:pPr>
        <w:widowControl w:val="0"/>
        <w:spacing w:after="0" w:line="240" w:lineRule="auto"/>
        <w:contextualSpacing/>
        <w:jc w:val="both"/>
        <w:rPr>
          <w:sz w:val="27"/>
          <w:szCs w:val="27"/>
        </w:rPr>
      </w:pPr>
      <w:r w:rsidRPr="00EE7A4B">
        <w:rPr>
          <w:sz w:val="27"/>
          <w:szCs w:val="27"/>
        </w:rPr>
        <w:t xml:space="preserve">№ </w:t>
      </w:r>
      <w:r w:rsidR="00DE2FA1">
        <w:rPr>
          <w:sz w:val="27"/>
          <w:szCs w:val="27"/>
        </w:rPr>
        <w:t>2327</w:t>
      </w:r>
      <w:r w:rsidRPr="00EE7A4B">
        <w:rPr>
          <w:sz w:val="27"/>
          <w:szCs w:val="27"/>
        </w:rPr>
        <w:t>-</w:t>
      </w:r>
      <w:r>
        <w:rPr>
          <w:sz w:val="27"/>
          <w:szCs w:val="27"/>
        </w:rPr>
        <w:t>7</w:t>
      </w:r>
      <w:r w:rsidR="00565EF6">
        <w:rPr>
          <w:sz w:val="27"/>
          <w:szCs w:val="27"/>
        </w:rPr>
        <w:t>3</w:t>
      </w:r>
      <w:r w:rsidRPr="00EE7A4B">
        <w:rPr>
          <w:sz w:val="27"/>
          <w:szCs w:val="27"/>
        </w:rPr>
        <w:t>-VІІІ</w:t>
      </w:r>
      <w:bookmarkEnd w:id="5"/>
      <w:bookmarkEnd w:id="6"/>
    </w:p>
    <w:p w14:paraId="523D1697" w14:textId="594F49B7" w:rsidR="001D2DD0" w:rsidRDefault="001D2DD0" w:rsidP="001D2DD0"/>
    <w:sectPr w:rsidR="001D2DD0" w:rsidSect="008C6F9B">
      <w:pgSz w:w="11906" w:h="16838"/>
      <w:pgMar w:top="426"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E001B"/>
    <w:multiLevelType w:val="multilevel"/>
    <w:tmpl w:val="21AE831E"/>
    <w:lvl w:ilvl="0">
      <w:start w:val="1"/>
      <w:numFmt w:val="decimal"/>
      <w:lvlText w:val="%1."/>
      <w:lvlJc w:val="left"/>
      <w:pPr>
        <w:ind w:left="1509" w:hanging="375"/>
      </w:pPr>
      <w:rPr>
        <w:rFonts w:hint="default"/>
        <w:b w:val="0"/>
      </w:rPr>
    </w:lvl>
    <w:lvl w:ilvl="1">
      <w:start w:val="1"/>
      <w:numFmt w:val="decimal"/>
      <w:isLgl/>
      <w:lvlText w:val="%1.%2."/>
      <w:lvlJc w:val="left"/>
      <w:pPr>
        <w:ind w:left="1854" w:hanging="720"/>
      </w:pPr>
      <w:rPr>
        <w:rFonts w:hint="default"/>
        <w:b w:val="0"/>
      </w:rPr>
    </w:lvl>
    <w:lvl w:ilvl="2">
      <w:start w:val="1"/>
      <w:numFmt w:val="decimal"/>
      <w:isLgl/>
      <w:lvlText w:val="%1.%2.%3."/>
      <w:lvlJc w:val="left"/>
      <w:pPr>
        <w:ind w:left="1854" w:hanging="720"/>
      </w:pPr>
      <w:rPr>
        <w:rFonts w:hint="default"/>
      </w:rPr>
    </w:lvl>
    <w:lvl w:ilvl="3">
      <w:start w:val="1"/>
      <w:numFmt w:val="decimal"/>
      <w:isLgl/>
      <w:lvlText w:val="%1.%2.%3.%4."/>
      <w:lvlJc w:val="left"/>
      <w:pPr>
        <w:ind w:left="2214" w:hanging="108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574" w:hanging="1440"/>
      </w:pPr>
      <w:rPr>
        <w:rFonts w:hint="default"/>
      </w:rPr>
    </w:lvl>
    <w:lvl w:ilvl="6">
      <w:start w:val="1"/>
      <w:numFmt w:val="decimal"/>
      <w:isLgl/>
      <w:lvlText w:val="%1.%2.%3.%4.%5.%6.%7."/>
      <w:lvlJc w:val="left"/>
      <w:pPr>
        <w:ind w:left="2934" w:hanging="1800"/>
      </w:pPr>
      <w:rPr>
        <w:rFonts w:hint="default"/>
      </w:rPr>
    </w:lvl>
    <w:lvl w:ilvl="7">
      <w:start w:val="1"/>
      <w:numFmt w:val="decimal"/>
      <w:isLgl/>
      <w:lvlText w:val="%1.%2.%3.%4.%5.%6.%7.%8."/>
      <w:lvlJc w:val="left"/>
      <w:pPr>
        <w:ind w:left="2934" w:hanging="1800"/>
      </w:pPr>
      <w:rPr>
        <w:rFonts w:hint="default"/>
      </w:rPr>
    </w:lvl>
    <w:lvl w:ilvl="8">
      <w:start w:val="1"/>
      <w:numFmt w:val="decimal"/>
      <w:isLgl/>
      <w:lvlText w:val="%1.%2.%3.%4.%5.%6.%7.%8.%9."/>
      <w:lvlJc w:val="left"/>
      <w:pPr>
        <w:ind w:left="3294" w:hanging="2160"/>
      </w:pPr>
      <w:rPr>
        <w:rFonts w:hint="default"/>
      </w:rPr>
    </w:lvl>
  </w:abstractNum>
  <w:abstractNum w:abstractNumId="1" w15:restartNumberingAfterBreak="0">
    <w:nsid w:val="0D942BCC"/>
    <w:multiLevelType w:val="hybridMultilevel"/>
    <w:tmpl w:val="04BCF134"/>
    <w:lvl w:ilvl="0" w:tplc="27925E38">
      <w:numFmt w:val="bullet"/>
      <w:lvlText w:val="-"/>
      <w:lvlJc w:val="left"/>
      <w:pPr>
        <w:ind w:left="645" w:hanging="360"/>
      </w:pPr>
      <w:rPr>
        <w:rFonts w:ascii="Times New Roman" w:eastAsia="Calibri" w:hAnsi="Times New Roman" w:cs="Times New Roman" w:hint="default"/>
      </w:rPr>
    </w:lvl>
    <w:lvl w:ilvl="1" w:tplc="04220003">
      <w:start w:val="1"/>
      <w:numFmt w:val="bullet"/>
      <w:lvlText w:val="o"/>
      <w:lvlJc w:val="left"/>
      <w:pPr>
        <w:ind w:left="1365" w:hanging="360"/>
      </w:pPr>
      <w:rPr>
        <w:rFonts w:ascii="Courier New" w:hAnsi="Courier New" w:cs="Courier New" w:hint="default"/>
      </w:rPr>
    </w:lvl>
    <w:lvl w:ilvl="2" w:tplc="04220005">
      <w:start w:val="1"/>
      <w:numFmt w:val="bullet"/>
      <w:lvlText w:val=""/>
      <w:lvlJc w:val="left"/>
      <w:pPr>
        <w:ind w:left="2085" w:hanging="360"/>
      </w:pPr>
      <w:rPr>
        <w:rFonts w:ascii="Wingdings" w:hAnsi="Wingdings" w:hint="default"/>
      </w:rPr>
    </w:lvl>
    <w:lvl w:ilvl="3" w:tplc="04220001">
      <w:start w:val="1"/>
      <w:numFmt w:val="bullet"/>
      <w:lvlText w:val=""/>
      <w:lvlJc w:val="left"/>
      <w:pPr>
        <w:ind w:left="2805" w:hanging="360"/>
      </w:pPr>
      <w:rPr>
        <w:rFonts w:ascii="Symbol" w:hAnsi="Symbol" w:hint="default"/>
      </w:rPr>
    </w:lvl>
    <w:lvl w:ilvl="4" w:tplc="04220003">
      <w:start w:val="1"/>
      <w:numFmt w:val="bullet"/>
      <w:lvlText w:val="o"/>
      <w:lvlJc w:val="left"/>
      <w:pPr>
        <w:ind w:left="3525" w:hanging="360"/>
      </w:pPr>
      <w:rPr>
        <w:rFonts w:ascii="Courier New" w:hAnsi="Courier New" w:cs="Courier New" w:hint="default"/>
      </w:rPr>
    </w:lvl>
    <w:lvl w:ilvl="5" w:tplc="04220005">
      <w:start w:val="1"/>
      <w:numFmt w:val="bullet"/>
      <w:lvlText w:val=""/>
      <w:lvlJc w:val="left"/>
      <w:pPr>
        <w:ind w:left="4245" w:hanging="360"/>
      </w:pPr>
      <w:rPr>
        <w:rFonts w:ascii="Wingdings" w:hAnsi="Wingdings" w:hint="default"/>
      </w:rPr>
    </w:lvl>
    <w:lvl w:ilvl="6" w:tplc="04220001">
      <w:start w:val="1"/>
      <w:numFmt w:val="bullet"/>
      <w:lvlText w:val=""/>
      <w:lvlJc w:val="left"/>
      <w:pPr>
        <w:ind w:left="4965" w:hanging="360"/>
      </w:pPr>
      <w:rPr>
        <w:rFonts w:ascii="Symbol" w:hAnsi="Symbol" w:hint="default"/>
      </w:rPr>
    </w:lvl>
    <w:lvl w:ilvl="7" w:tplc="04220003">
      <w:start w:val="1"/>
      <w:numFmt w:val="bullet"/>
      <w:lvlText w:val="o"/>
      <w:lvlJc w:val="left"/>
      <w:pPr>
        <w:ind w:left="5685" w:hanging="360"/>
      </w:pPr>
      <w:rPr>
        <w:rFonts w:ascii="Courier New" w:hAnsi="Courier New" w:cs="Courier New" w:hint="default"/>
      </w:rPr>
    </w:lvl>
    <w:lvl w:ilvl="8" w:tplc="04220005">
      <w:start w:val="1"/>
      <w:numFmt w:val="bullet"/>
      <w:lvlText w:val=""/>
      <w:lvlJc w:val="left"/>
      <w:pPr>
        <w:ind w:left="6405" w:hanging="360"/>
      </w:pPr>
      <w:rPr>
        <w:rFonts w:ascii="Wingdings" w:hAnsi="Wingdings" w:hint="default"/>
      </w:rPr>
    </w:lvl>
  </w:abstractNum>
  <w:abstractNum w:abstractNumId="2" w15:restartNumberingAfterBreak="0">
    <w:nsid w:val="1B943B2D"/>
    <w:multiLevelType w:val="hybridMultilevel"/>
    <w:tmpl w:val="932A1F5C"/>
    <w:lvl w:ilvl="0" w:tplc="8C668D18">
      <w:start w:val="1"/>
      <w:numFmt w:val="decimal"/>
      <w:lvlText w:val="%1."/>
      <w:lvlJc w:val="left"/>
      <w:pPr>
        <w:ind w:left="502" w:hanging="360"/>
      </w:p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D3C"/>
    <w:rsid w:val="00017DBC"/>
    <w:rsid w:val="000B5C3F"/>
    <w:rsid w:val="00183AA9"/>
    <w:rsid w:val="001924EF"/>
    <w:rsid w:val="001D2DD0"/>
    <w:rsid w:val="00565EF6"/>
    <w:rsid w:val="005A4455"/>
    <w:rsid w:val="006A0D3C"/>
    <w:rsid w:val="008C6602"/>
    <w:rsid w:val="008C6F9B"/>
    <w:rsid w:val="00937B59"/>
    <w:rsid w:val="00954A0E"/>
    <w:rsid w:val="00AA7176"/>
    <w:rsid w:val="00B30788"/>
    <w:rsid w:val="00B535BA"/>
    <w:rsid w:val="00DE2FA1"/>
    <w:rsid w:val="00E57422"/>
    <w:rsid w:val="00F51D0E"/>
    <w:rsid w:val="00F9760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3184A"/>
  <w15:chartTrackingRefBased/>
  <w15:docId w15:val="{AF35641A-7723-4CEF-ABFC-5202243C8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51D0E"/>
    <w:pPr>
      <w:spacing w:line="256" w:lineRule="auto"/>
    </w:pPr>
    <w:rPr>
      <w:rFonts w:ascii="Times New Roman"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51D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1653068">
      <w:bodyDiv w:val="1"/>
      <w:marLeft w:val="0"/>
      <w:marRight w:val="0"/>
      <w:marTop w:val="0"/>
      <w:marBottom w:val="0"/>
      <w:divBdr>
        <w:top w:val="none" w:sz="0" w:space="0" w:color="auto"/>
        <w:left w:val="none" w:sz="0" w:space="0" w:color="auto"/>
        <w:bottom w:val="none" w:sz="0" w:space="0" w:color="auto"/>
        <w:right w:val="none" w:sz="0" w:space="0" w:color="auto"/>
      </w:divBdr>
    </w:div>
    <w:div w:id="1665814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669</Words>
  <Characters>3818</Characters>
  <Application>Microsoft Office Word</Application>
  <DocSecurity>0</DocSecurity>
  <Lines>31</Lines>
  <Paragraphs>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Секретарь</dc:creator>
  <cp:keywords/>
  <dc:description/>
  <cp:lastModifiedBy>Секретарь</cp:lastModifiedBy>
  <cp:revision>15</cp:revision>
  <cp:lastPrinted>2025-10-16T05:34:00Z</cp:lastPrinted>
  <dcterms:created xsi:type="dcterms:W3CDTF">2025-10-02T13:06:00Z</dcterms:created>
  <dcterms:modified xsi:type="dcterms:W3CDTF">2025-10-16T05:35:00Z</dcterms:modified>
</cp:coreProperties>
</file>