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3897" w:rsidRDefault="00603897" w:rsidP="00603897">
      <w:pPr>
        <w:tabs>
          <w:tab w:val="left" w:pos="5670"/>
        </w:tabs>
        <w:jc w:val="center"/>
      </w:pPr>
      <w:r w:rsidRPr="00DC2987">
        <w:rPr>
          <w:b/>
        </w:rPr>
        <w:object w:dxaOrig="816" w:dyaOrig="10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pt;height:52.15pt" o:ole="">
            <v:imagedata r:id="rId5" o:title=""/>
          </v:shape>
          <o:OLEObject Type="Embed" ProgID="Word.Picture.8" ShapeID="_x0000_i1025" DrawAspect="Content" ObjectID="_1822134896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03897" w:rsidTr="00433E1C">
        <w:trPr>
          <w:trHeight w:val="788"/>
        </w:trPr>
        <w:tc>
          <w:tcPr>
            <w:tcW w:w="9867" w:type="dxa"/>
            <w:hideMark/>
          </w:tcPr>
          <w:p w:rsidR="00603897" w:rsidRDefault="00603897" w:rsidP="00433E1C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:rsidR="00603897" w:rsidRDefault="00603897" w:rsidP="00433E1C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31FD9ED5" wp14:editId="69C31749">
                      <wp:simplePos x="0" y="0"/>
                      <wp:positionH relativeFrom="column">
                        <wp:posOffset>-309508</wp:posOffset>
                      </wp:positionH>
                      <wp:positionV relativeFrom="paragraph">
                        <wp:posOffset>255749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F87E5F" id="Прямая соединительная линия 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4.35pt,20.15pt" to="473.6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EbRmG94AAAAJAQAADwAAAGRycy9k&#10;b3ducmV2LnhtbEyPy07DMBBF90j8gzVI7FobiPpI41QIUcSGBW2QunTjIYmIx5HttoGvZxAL2M3j&#10;6M6ZYj26XpwwxM6ThpupAoFUe9tRo6HabSYLEDEZsqb3hBo+McK6vLwoTG79mV7xtE2N4BCKudHQ&#10;pjTkUsa6RWfi1A9IvHv3wZnEbWikDebM4a6Xt0rNpDMd8YXWDPjQYv2xPToNX0/PG+d36m2ZAspm&#10;9li97OtK6+ur8X4FIuGY/mD40Wd1KNnp4I9ko+g1TLLFnFENmboDwcAym3Nx+B3IspD/Pyi/AQ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BG0Zhv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:rsidR="00603897" w:rsidRPr="00422F00" w:rsidRDefault="00603897" w:rsidP="00603897">
      <w:pPr>
        <w:jc w:val="center"/>
        <w:rPr>
          <w:b/>
          <w:noProof/>
        </w:rPr>
      </w:pPr>
      <w:bookmarkStart w:id="0" w:name="_Hlk70679139"/>
    </w:p>
    <w:p w:rsidR="00603897" w:rsidRPr="004F4EB5" w:rsidRDefault="00603897" w:rsidP="00603897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73 </w:t>
      </w:r>
      <w:r w:rsidRPr="004F4EB5">
        <w:rPr>
          <w:b/>
          <w:noProof/>
          <w:sz w:val="28"/>
          <w:szCs w:val="28"/>
        </w:rPr>
        <w:t xml:space="preserve">сесія </w:t>
      </w:r>
      <w:r w:rsidRPr="004F4EB5">
        <w:rPr>
          <w:b/>
          <w:noProof/>
          <w:sz w:val="28"/>
          <w:szCs w:val="28"/>
          <w:lang w:val="en-US"/>
        </w:rPr>
        <w:t>VIII</w:t>
      </w:r>
      <w:r w:rsidRPr="004F4EB5">
        <w:rPr>
          <w:b/>
          <w:noProof/>
          <w:sz w:val="28"/>
          <w:szCs w:val="28"/>
        </w:rPr>
        <w:t xml:space="preserve"> скликання</w:t>
      </w:r>
    </w:p>
    <w:p w:rsidR="00603897" w:rsidRPr="004F4EB5" w:rsidRDefault="00603897" w:rsidP="00603897">
      <w:pPr>
        <w:jc w:val="center"/>
        <w:rPr>
          <w:b/>
          <w:sz w:val="28"/>
          <w:szCs w:val="28"/>
        </w:rPr>
      </w:pPr>
    </w:p>
    <w:p w:rsidR="00603897" w:rsidRPr="004F4EB5" w:rsidRDefault="00603897" w:rsidP="00603897">
      <w:pPr>
        <w:jc w:val="center"/>
        <w:rPr>
          <w:b/>
          <w:sz w:val="28"/>
          <w:szCs w:val="28"/>
        </w:rPr>
      </w:pPr>
      <w:r w:rsidRPr="004F4EB5">
        <w:rPr>
          <w:b/>
          <w:sz w:val="28"/>
          <w:szCs w:val="28"/>
        </w:rPr>
        <w:t>РІШЕННЯ</w:t>
      </w:r>
    </w:p>
    <w:p w:rsidR="00603897" w:rsidRPr="004F4EB5" w:rsidRDefault="00603897" w:rsidP="00603897">
      <w:pPr>
        <w:jc w:val="center"/>
        <w:rPr>
          <w:b/>
          <w:sz w:val="28"/>
          <w:szCs w:val="28"/>
        </w:rPr>
      </w:pPr>
    </w:p>
    <w:bookmarkEnd w:id="0"/>
    <w:p w:rsidR="00603897" w:rsidRPr="004F4EB5" w:rsidRDefault="00603897" w:rsidP="00603897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4F4EB5">
        <w:rPr>
          <w:rFonts w:eastAsiaTheme="minorHAnsi"/>
          <w:b/>
          <w:bCs/>
          <w:sz w:val="28"/>
          <w:szCs w:val="28"/>
          <w:lang w:eastAsia="en-US"/>
        </w:rPr>
        <w:t xml:space="preserve">Про погодження меж </w:t>
      </w:r>
      <w:r>
        <w:rPr>
          <w:rFonts w:eastAsiaTheme="minorHAnsi"/>
          <w:b/>
          <w:bCs/>
          <w:sz w:val="28"/>
          <w:szCs w:val="28"/>
          <w:lang w:eastAsia="en-US"/>
        </w:rPr>
        <w:t>земельної ділянки гр. Саків Марині Валеріївні</w:t>
      </w:r>
    </w:p>
    <w:p w:rsidR="00603897" w:rsidRPr="004F4EB5" w:rsidRDefault="00603897" w:rsidP="00603897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603897" w:rsidRPr="00154805" w:rsidRDefault="00603897" w:rsidP="00603897">
      <w:pPr>
        <w:ind w:firstLine="567"/>
        <w:jc w:val="both"/>
        <w:rPr>
          <w:sz w:val="28"/>
          <w:szCs w:val="28"/>
        </w:rPr>
      </w:pPr>
      <w:r w:rsidRPr="004F4EB5">
        <w:rPr>
          <w:sz w:val="28"/>
          <w:szCs w:val="28"/>
        </w:rPr>
        <w:t xml:space="preserve">Розглянувши </w:t>
      </w:r>
      <w:r>
        <w:rPr>
          <w:sz w:val="28"/>
          <w:szCs w:val="28"/>
        </w:rPr>
        <w:t>заяву гр. Саків М.В., технічну документацію із землеустрою</w:t>
      </w:r>
      <w:r w:rsidRPr="004F4EB5">
        <w:rPr>
          <w:sz w:val="28"/>
          <w:szCs w:val="28"/>
        </w:rPr>
        <w:t>, керуючись ст</w:t>
      </w:r>
      <w:r>
        <w:rPr>
          <w:sz w:val="28"/>
          <w:szCs w:val="28"/>
        </w:rPr>
        <w:t>аттями 12, 198</w:t>
      </w:r>
      <w:r w:rsidRPr="004F4EB5">
        <w:rPr>
          <w:sz w:val="28"/>
          <w:szCs w:val="28"/>
        </w:rPr>
        <w:t xml:space="preserve"> Земельного кодексу України, ст</w:t>
      </w:r>
      <w:r>
        <w:rPr>
          <w:sz w:val="28"/>
          <w:szCs w:val="28"/>
        </w:rPr>
        <w:t xml:space="preserve">аттею 55 </w:t>
      </w:r>
      <w:r w:rsidRPr="004F4EB5">
        <w:rPr>
          <w:sz w:val="28"/>
          <w:szCs w:val="28"/>
        </w:rPr>
        <w:t>Закону України «Про землеустрій», ст</w:t>
      </w:r>
      <w:r>
        <w:rPr>
          <w:sz w:val="28"/>
          <w:szCs w:val="28"/>
        </w:rPr>
        <w:t>аттями</w:t>
      </w:r>
      <w:r w:rsidRPr="004F4EB5">
        <w:rPr>
          <w:sz w:val="28"/>
          <w:szCs w:val="28"/>
        </w:rPr>
        <w:t xml:space="preserve"> 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</w:t>
      </w:r>
      <w:r w:rsidRPr="00154805">
        <w:rPr>
          <w:sz w:val="28"/>
          <w:szCs w:val="28"/>
        </w:rPr>
        <w:t xml:space="preserve">території, будівництва, архітектури, охорони пам’яток, історичного середовища та благоустрою від </w:t>
      </w:r>
      <w:bookmarkStart w:id="1" w:name="_Hlk85793733"/>
      <w:r w:rsidRPr="00154805">
        <w:rPr>
          <w:sz w:val="28"/>
          <w:szCs w:val="28"/>
        </w:rPr>
        <w:t>14.10.2025 року, селищна рада</w:t>
      </w:r>
      <w:bookmarkEnd w:id="1"/>
    </w:p>
    <w:p w:rsidR="00603897" w:rsidRPr="00154805" w:rsidRDefault="00603897" w:rsidP="00603897">
      <w:pPr>
        <w:ind w:left="-180"/>
        <w:jc w:val="center"/>
        <w:rPr>
          <w:sz w:val="18"/>
          <w:szCs w:val="18"/>
        </w:rPr>
      </w:pPr>
    </w:p>
    <w:p w:rsidR="00603897" w:rsidRPr="00154805" w:rsidRDefault="00603897" w:rsidP="00603897">
      <w:pPr>
        <w:jc w:val="center"/>
        <w:rPr>
          <w:b/>
          <w:sz w:val="28"/>
          <w:szCs w:val="28"/>
        </w:rPr>
      </w:pPr>
      <w:r w:rsidRPr="00154805">
        <w:rPr>
          <w:b/>
          <w:sz w:val="28"/>
          <w:szCs w:val="28"/>
        </w:rPr>
        <w:t>ВИРІШИЛА:</w:t>
      </w:r>
    </w:p>
    <w:p w:rsidR="00603897" w:rsidRPr="00154805" w:rsidRDefault="00603897" w:rsidP="00603897">
      <w:pPr>
        <w:ind w:left="-180"/>
        <w:jc w:val="center"/>
        <w:rPr>
          <w:b/>
          <w:sz w:val="16"/>
          <w:szCs w:val="16"/>
        </w:rPr>
      </w:pPr>
    </w:p>
    <w:p w:rsidR="00603897" w:rsidRPr="00154805" w:rsidRDefault="00603897" w:rsidP="00603897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54805">
        <w:rPr>
          <w:rFonts w:ascii="Times New Roman" w:hAnsi="Times New Roman" w:cs="Times New Roman"/>
          <w:sz w:val="28"/>
          <w:szCs w:val="28"/>
          <w:lang w:val="uk-UA"/>
        </w:rPr>
        <w:t>Погодити гр. Саків Марині Валеріївні межу земельної ділянки з кадастровим номером 3221888601:21:165:6005 для ведення особистого селянського господарства, площею 0,2856 га, яка розташована в с. Толокунь, по вул. Набережна, 31 згідно розробленої ФОП Мельник О.В. технічної документації із землеустрою щодо встановлення (відновлення) меж земельних ділянок в натурі (на місцевості) зі зміною конфігурації, без зміни її площі.</w:t>
      </w:r>
    </w:p>
    <w:p w:rsidR="00603897" w:rsidRPr="00154805" w:rsidRDefault="00603897" w:rsidP="00603897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4805">
        <w:rPr>
          <w:rFonts w:ascii="Times New Roman" w:hAnsi="Times New Roman" w:cs="Times New Roman"/>
          <w:bCs/>
          <w:sz w:val="28"/>
          <w:szCs w:val="28"/>
          <w:lang w:val="uk-UA"/>
        </w:rPr>
        <w:t>Контроль за виконанням цього рішення покласти на постійну комісію з питань земельних віднос</w:t>
      </w:r>
      <w:bookmarkStart w:id="2" w:name="_GoBack"/>
      <w:bookmarkEnd w:id="2"/>
      <w:r w:rsidRPr="00154805">
        <w:rPr>
          <w:rFonts w:ascii="Times New Roman" w:hAnsi="Times New Roman" w:cs="Times New Roman"/>
          <w:bCs/>
          <w:sz w:val="28"/>
          <w:szCs w:val="28"/>
          <w:lang w:val="uk-UA"/>
        </w:rPr>
        <w:t>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:rsidR="00603897" w:rsidRDefault="00603897" w:rsidP="00603897">
      <w:pPr>
        <w:pStyle w:val="a3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897" w:rsidRPr="00154805" w:rsidRDefault="00603897" w:rsidP="00603897">
      <w:pPr>
        <w:pStyle w:val="a3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897" w:rsidRPr="00154805" w:rsidRDefault="00603897" w:rsidP="00603897">
      <w:pPr>
        <w:rPr>
          <w:b/>
          <w:sz w:val="28"/>
          <w:szCs w:val="28"/>
        </w:rPr>
      </w:pPr>
      <w:r w:rsidRPr="00154805">
        <w:rPr>
          <w:b/>
          <w:sz w:val="28"/>
          <w:szCs w:val="28"/>
        </w:rPr>
        <w:t xml:space="preserve">Селищний голова                           </w:t>
      </w:r>
      <w:r w:rsidRPr="00154805">
        <w:rPr>
          <w:b/>
          <w:sz w:val="28"/>
          <w:szCs w:val="28"/>
        </w:rPr>
        <w:tab/>
        <w:t xml:space="preserve">                 Володимир ПІДКУРГАННИЙ</w:t>
      </w:r>
    </w:p>
    <w:p w:rsidR="00603897" w:rsidRPr="00154805" w:rsidRDefault="00603897" w:rsidP="00603897">
      <w:pPr>
        <w:rPr>
          <w:sz w:val="28"/>
          <w:szCs w:val="28"/>
        </w:rPr>
      </w:pPr>
    </w:p>
    <w:p w:rsidR="00603897" w:rsidRPr="004F4EB5" w:rsidRDefault="00603897" w:rsidP="00603897">
      <w:pPr>
        <w:tabs>
          <w:tab w:val="left" w:pos="1080"/>
        </w:tabs>
        <w:jc w:val="both"/>
        <w:rPr>
          <w:sz w:val="28"/>
          <w:szCs w:val="28"/>
          <w:lang w:val="ru-RU"/>
        </w:rPr>
      </w:pPr>
    </w:p>
    <w:p w:rsidR="00603897" w:rsidRPr="004F4EB5" w:rsidRDefault="00603897" w:rsidP="00603897">
      <w:pPr>
        <w:tabs>
          <w:tab w:val="left" w:pos="1080"/>
        </w:tabs>
        <w:jc w:val="both"/>
        <w:rPr>
          <w:sz w:val="28"/>
          <w:szCs w:val="28"/>
          <w:lang w:val="ru-RU"/>
        </w:rPr>
      </w:pPr>
    </w:p>
    <w:p w:rsidR="00603897" w:rsidRPr="004F4EB5" w:rsidRDefault="00603897" w:rsidP="00603897">
      <w:pPr>
        <w:tabs>
          <w:tab w:val="left" w:pos="1080"/>
        </w:tabs>
        <w:jc w:val="both"/>
        <w:rPr>
          <w:sz w:val="28"/>
          <w:szCs w:val="28"/>
          <w:lang w:val="ru-RU"/>
        </w:rPr>
      </w:pPr>
    </w:p>
    <w:p w:rsidR="00603897" w:rsidRPr="004F4EB5" w:rsidRDefault="00603897" w:rsidP="00603897">
      <w:pPr>
        <w:tabs>
          <w:tab w:val="left" w:pos="1080"/>
        </w:tabs>
        <w:jc w:val="both"/>
        <w:rPr>
          <w:sz w:val="28"/>
          <w:szCs w:val="28"/>
          <w:lang w:val="ru-RU"/>
        </w:rPr>
      </w:pPr>
    </w:p>
    <w:p w:rsidR="00603897" w:rsidRPr="004F4EB5" w:rsidRDefault="00603897" w:rsidP="00603897">
      <w:pPr>
        <w:tabs>
          <w:tab w:val="left" w:pos="1080"/>
        </w:tabs>
        <w:jc w:val="both"/>
        <w:rPr>
          <w:sz w:val="28"/>
          <w:szCs w:val="28"/>
          <w:lang w:val="ru-RU"/>
        </w:rPr>
      </w:pPr>
    </w:p>
    <w:p w:rsidR="00603897" w:rsidRPr="004F4EB5" w:rsidRDefault="00603897" w:rsidP="00603897">
      <w:pPr>
        <w:tabs>
          <w:tab w:val="left" w:pos="1080"/>
        </w:tabs>
        <w:jc w:val="both"/>
        <w:rPr>
          <w:sz w:val="28"/>
          <w:szCs w:val="28"/>
        </w:rPr>
      </w:pPr>
    </w:p>
    <w:p w:rsidR="00603897" w:rsidRPr="004F4EB5" w:rsidRDefault="00603897" w:rsidP="00603897">
      <w:pPr>
        <w:tabs>
          <w:tab w:val="left" w:pos="1080"/>
        </w:tabs>
        <w:jc w:val="both"/>
        <w:rPr>
          <w:bCs/>
          <w:sz w:val="28"/>
          <w:szCs w:val="28"/>
        </w:rPr>
      </w:pPr>
      <w:r w:rsidRPr="004F4EB5">
        <w:rPr>
          <w:bCs/>
          <w:sz w:val="28"/>
          <w:szCs w:val="28"/>
        </w:rPr>
        <w:t xml:space="preserve">селище Димер </w:t>
      </w:r>
    </w:p>
    <w:p w:rsidR="00603897" w:rsidRPr="004F4EB5" w:rsidRDefault="00603897" w:rsidP="0060389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15 жовтня 2025 </w:t>
      </w:r>
      <w:r w:rsidRPr="004F4EB5">
        <w:rPr>
          <w:rFonts w:ascii="Times New Roman" w:hAnsi="Times New Roman" w:cs="Times New Roman"/>
          <w:bCs/>
          <w:sz w:val="28"/>
          <w:szCs w:val="28"/>
        </w:rPr>
        <w:t>року</w:t>
      </w:r>
    </w:p>
    <w:p w:rsidR="001F5F2A" w:rsidRPr="00B70E80" w:rsidRDefault="00603897" w:rsidP="00B70E80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4EB5">
        <w:rPr>
          <w:rFonts w:ascii="Times New Roman" w:hAnsi="Times New Roman" w:cs="Times New Roman"/>
          <w:bCs/>
          <w:sz w:val="28"/>
          <w:szCs w:val="28"/>
        </w:rPr>
        <w:t>№2</w:t>
      </w:r>
      <w:r w:rsidR="008F15F8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>41-73</w:t>
      </w:r>
      <w:r w:rsidRPr="004F4EB5">
        <w:rPr>
          <w:rFonts w:ascii="Times New Roman" w:hAnsi="Times New Roman" w:cs="Times New Roman"/>
          <w:bCs/>
          <w:sz w:val="28"/>
          <w:szCs w:val="28"/>
        </w:rPr>
        <w:t>-</w:t>
      </w:r>
      <w:r w:rsidRPr="004F4EB5">
        <w:rPr>
          <w:rFonts w:ascii="Times New Roman" w:hAnsi="Times New Roman" w:cs="Times New Roman"/>
          <w:bCs/>
          <w:sz w:val="28"/>
          <w:szCs w:val="28"/>
          <w:lang w:val="en-US"/>
        </w:rPr>
        <w:t>VI</w:t>
      </w:r>
      <w:r w:rsidRPr="004F4EB5">
        <w:rPr>
          <w:rFonts w:ascii="Times New Roman" w:hAnsi="Times New Roman" w:cs="Times New Roman"/>
          <w:bCs/>
          <w:sz w:val="28"/>
          <w:szCs w:val="28"/>
        </w:rPr>
        <w:t>ІІ</w:t>
      </w:r>
    </w:p>
    <w:sectPr w:rsidR="001F5F2A" w:rsidRPr="00B70E80" w:rsidSect="0037492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4145C0"/>
    <w:multiLevelType w:val="hybridMultilevel"/>
    <w:tmpl w:val="13F862C0"/>
    <w:lvl w:ilvl="0" w:tplc="CEE479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97"/>
    <w:rsid w:val="001F5F2A"/>
    <w:rsid w:val="00603897"/>
    <w:rsid w:val="008F15F8"/>
    <w:rsid w:val="00B7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E3DAD"/>
  <w15:chartTrackingRefBased/>
  <w15:docId w15:val="{56E6EC97-A702-4342-A7C9-515EF861F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038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03897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60389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937</Words>
  <Characters>535</Characters>
  <Application>Microsoft Office Word</Application>
  <DocSecurity>0</DocSecurity>
  <Lines>4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2025-10-16T12:48:00Z</cp:lastPrinted>
  <dcterms:created xsi:type="dcterms:W3CDTF">2025-10-16T12:28:00Z</dcterms:created>
  <dcterms:modified xsi:type="dcterms:W3CDTF">2025-10-16T12:49:00Z</dcterms:modified>
</cp:coreProperties>
</file>