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6F4D" w14:textId="77777777" w:rsidR="00BF7312" w:rsidRPr="00BF7312" w:rsidRDefault="005D1267" w:rsidP="00BF7312">
      <w:pPr>
        <w:shd w:val="clear" w:color="auto" w:fill="FFFFFF"/>
        <w:tabs>
          <w:tab w:val="left" w:pos="8235"/>
        </w:tabs>
        <w:spacing w:after="0" w:line="240" w:lineRule="auto"/>
        <w:ind w:left="-180"/>
        <w:jc w:val="center"/>
        <w:rPr>
          <w:rFonts w:ascii="Times New Roman" w:eastAsia="Times New Roman" w:hAnsi="Times New Roman" w:cs="Times New Roman"/>
          <w:sz w:val="24"/>
          <w:szCs w:val="24"/>
          <w:lang w:val="ru-RU" w:eastAsia="ru-RU"/>
        </w:rPr>
      </w:pPr>
      <w:r w:rsidRPr="008C6FA8">
        <w:rPr>
          <w:rFonts w:ascii="Arial" w:eastAsia="Times New Roman" w:hAnsi="Arial" w:cs="Arial"/>
          <w:color w:val="1D1D1B"/>
          <w:sz w:val="26"/>
          <w:szCs w:val="26"/>
          <w:lang w:val="uk-UA" w:eastAsia="ru-UA"/>
        </w:rPr>
        <w:t> </w:t>
      </w:r>
      <w:r w:rsidR="00BF7312" w:rsidRPr="00BF7312">
        <w:rPr>
          <w:rFonts w:ascii="Times New Roman" w:eastAsia="Times New Roman" w:hAnsi="Times New Roman" w:cs="Times New Roman"/>
          <w:noProof/>
          <w:sz w:val="24"/>
          <w:szCs w:val="24"/>
          <w:lang w:val="ru-RU" w:eastAsia="ru-RU"/>
        </w:rPr>
        <w:drawing>
          <wp:inline distT="0" distB="0" distL="0" distR="0" wp14:anchorId="694B2E00" wp14:editId="0430B588">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BF7312" w:rsidRPr="00BF7312" w14:paraId="01D73078" w14:textId="77777777">
        <w:trPr>
          <w:trHeight w:val="773"/>
        </w:trPr>
        <w:tc>
          <w:tcPr>
            <w:tcW w:w="9721" w:type="dxa"/>
            <w:hideMark/>
          </w:tcPr>
          <w:p w14:paraId="46DDAC06" w14:textId="77777777" w:rsidR="00BF7312" w:rsidRPr="00BF7312" w:rsidRDefault="00BF7312" w:rsidP="00BF7312">
            <w:pPr>
              <w:spacing w:after="0" w:line="240" w:lineRule="auto"/>
              <w:jc w:val="center"/>
              <w:rPr>
                <w:rFonts w:ascii="Times New Roman" w:eastAsia="Times New Roman" w:hAnsi="Times New Roman" w:cs="Times New Roman"/>
                <w:b/>
                <w:sz w:val="32"/>
                <w:szCs w:val="32"/>
                <w:lang w:val="ru-RU" w:eastAsia="ru-RU"/>
              </w:rPr>
            </w:pPr>
            <w:r w:rsidRPr="00BF7312">
              <w:rPr>
                <w:rFonts w:ascii="Times New Roman" w:eastAsia="Times New Roman" w:hAnsi="Times New Roman" w:cs="Times New Roman"/>
                <w:b/>
                <w:sz w:val="32"/>
                <w:szCs w:val="32"/>
                <w:lang w:val="ru-RU" w:eastAsia="ru-RU"/>
              </w:rPr>
              <w:t>ДИМЕРСЬКА СЕЛИЩНА РАДА</w:t>
            </w:r>
          </w:p>
          <w:p w14:paraId="411D2DDC" w14:textId="77777777" w:rsidR="00BF7312" w:rsidRPr="00BF7312" w:rsidRDefault="00BF7312" w:rsidP="00BF7312">
            <w:pPr>
              <w:spacing w:after="0" w:line="240" w:lineRule="auto"/>
              <w:jc w:val="center"/>
              <w:rPr>
                <w:rFonts w:ascii="Times New Roman" w:eastAsia="Times New Roman" w:hAnsi="Times New Roman" w:cs="Times New Roman"/>
                <w:b/>
                <w:sz w:val="32"/>
                <w:szCs w:val="32"/>
                <w:lang w:val="ru-RU" w:eastAsia="ru-RU"/>
              </w:rPr>
            </w:pPr>
            <w:r w:rsidRPr="00BF7312">
              <w:rPr>
                <w:rFonts w:ascii="Times New Roman" w:eastAsia="Times New Roman" w:hAnsi="Times New Roman" w:cs="Times New Roman"/>
                <w:b/>
                <w:sz w:val="32"/>
                <w:szCs w:val="32"/>
                <w:lang w:val="ru-RU" w:eastAsia="ru-RU"/>
              </w:rPr>
              <w:t>ВИШГОРОДСЬКОГО РАЙОНУ КИЇВСЬКОЇ ОБЛАСТІ</w:t>
            </w:r>
          </w:p>
          <w:p w14:paraId="177515EF" w14:textId="77777777" w:rsidR="00BF7312" w:rsidRPr="00BF7312" w:rsidRDefault="00BF7312" w:rsidP="00BF7312">
            <w:pPr>
              <w:spacing w:after="0" w:line="240" w:lineRule="auto"/>
              <w:ind w:left="-180"/>
              <w:jc w:val="center"/>
              <w:rPr>
                <w:rFonts w:ascii="Times New Roman" w:eastAsia="Times New Roman" w:hAnsi="Times New Roman" w:cs="Times New Roman"/>
                <w:b/>
                <w:sz w:val="28"/>
                <w:szCs w:val="28"/>
                <w:lang w:val="ru-RU" w:eastAsia="ru-RU"/>
              </w:rPr>
            </w:pPr>
            <w:r w:rsidRPr="00BF7312">
              <w:rPr>
                <w:rFonts w:ascii="Times New Roman" w:eastAsia="Times New Roman" w:hAnsi="Times New Roman" w:cs="Times New Roman"/>
                <w:b/>
                <w:sz w:val="32"/>
                <w:szCs w:val="32"/>
                <w:lang w:val="ru-RU" w:eastAsia="ru-RU"/>
              </w:rPr>
              <w:t>ВИКОНАВЧИЙ КОМІТЕТ</w:t>
            </w:r>
          </w:p>
        </w:tc>
      </w:tr>
    </w:tbl>
    <w:p w14:paraId="376B1960" w14:textId="77777777" w:rsidR="00BF7312" w:rsidRPr="00BF7312" w:rsidRDefault="00BF7312" w:rsidP="00BF7312">
      <w:pPr>
        <w:spacing w:after="0" w:line="240" w:lineRule="auto"/>
        <w:rPr>
          <w:rFonts w:ascii="Times New Roman" w:eastAsia="Times New Roman" w:hAnsi="Times New Roman" w:cs="Times New Roman"/>
          <w:b/>
          <w:sz w:val="24"/>
          <w:szCs w:val="24"/>
          <w:lang w:val="ru-RU" w:eastAsia="ru-RU"/>
        </w:rPr>
      </w:pPr>
      <w:r w:rsidRPr="00BF7312">
        <w:rPr>
          <w:rFonts w:ascii="Calibri" w:eastAsia="Calibri" w:hAnsi="Calibri" w:cs="Times New Roman"/>
          <w:noProof/>
          <w:lang w:val="uk-UA"/>
        </w:rPr>
        <mc:AlternateContent>
          <mc:Choice Requires="wps">
            <w:drawing>
              <wp:anchor distT="4294967295" distB="4294967295" distL="114300" distR="114300" simplePos="0" relativeHeight="251659264" behindDoc="0" locked="0" layoutInCell="1" allowOverlap="1" wp14:anchorId="5BB0DBBA" wp14:editId="2AEA46B0">
                <wp:simplePos x="0" y="0"/>
                <wp:positionH relativeFrom="column">
                  <wp:posOffset>10795</wp:posOffset>
                </wp:positionH>
                <wp:positionV relativeFrom="paragraph">
                  <wp:posOffset>28575</wp:posOffset>
                </wp:positionV>
                <wp:extent cx="5886450" cy="0"/>
                <wp:effectExtent l="0" t="19050" r="38100" b="38100"/>
                <wp:wrapNone/>
                <wp:docPr id="2"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07E28E" id="Пряма сполучна лінія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" strokeweight="1.59mm"/>
            </w:pict>
          </mc:Fallback>
        </mc:AlternateContent>
      </w:r>
    </w:p>
    <w:p w14:paraId="22B9510B" w14:textId="77777777" w:rsidR="00BF7312" w:rsidRPr="00BF7312" w:rsidRDefault="00BF7312" w:rsidP="00BF7312">
      <w:pPr>
        <w:suppressAutoHyphens/>
        <w:autoSpaceDN w:val="0"/>
        <w:spacing w:after="0" w:line="240" w:lineRule="auto"/>
        <w:textAlignment w:val="baseline"/>
        <w:rPr>
          <w:rFonts w:ascii="Liberation Serif" w:eastAsia="Noto Sans CJK SC Regular" w:hAnsi="Liberation Serif" w:cs="Lohit Devanagari"/>
          <w:b/>
          <w:kern w:val="3"/>
          <w:sz w:val="24"/>
          <w:szCs w:val="24"/>
          <w:lang w:val="uk-UA" w:eastAsia="zh-CN" w:bidi="hi-IN"/>
        </w:rPr>
      </w:pPr>
    </w:p>
    <w:p w14:paraId="3A66E352" w14:textId="77777777" w:rsidR="00BF7312" w:rsidRPr="00BF7312" w:rsidRDefault="00BF7312" w:rsidP="00BF7312">
      <w:pPr>
        <w:spacing w:after="0" w:line="240" w:lineRule="auto"/>
        <w:jc w:val="center"/>
        <w:rPr>
          <w:rFonts w:ascii="Times New Roman" w:eastAsia="Times New Roman" w:hAnsi="Times New Roman" w:cs="Times New Roman"/>
          <w:b/>
          <w:bCs/>
          <w:sz w:val="28"/>
          <w:szCs w:val="28"/>
          <w:lang w:val="uk-UA"/>
        </w:rPr>
      </w:pPr>
      <w:r w:rsidRPr="00BF7312">
        <w:rPr>
          <w:rFonts w:ascii="Times New Roman" w:eastAsia="Times New Roman" w:hAnsi="Times New Roman" w:cs="Times New Roman"/>
          <w:b/>
          <w:bCs/>
          <w:sz w:val="28"/>
          <w:szCs w:val="28"/>
          <w:lang w:val="uk-UA"/>
        </w:rPr>
        <w:t xml:space="preserve">Р І Ш Е Н </w:t>
      </w:r>
      <w:proofErr w:type="spellStart"/>
      <w:r w:rsidRPr="00BF7312">
        <w:rPr>
          <w:rFonts w:ascii="Times New Roman" w:eastAsia="Times New Roman" w:hAnsi="Times New Roman" w:cs="Times New Roman"/>
          <w:b/>
          <w:bCs/>
          <w:sz w:val="28"/>
          <w:szCs w:val="28"/>
          <w:lang w:val="uk-UA"/>
        </w:rPr>
        <w:t>Н</w:t>
      </w:r>
      <w:proofErr w:type="spellEnd"/>
      <w:r w:rsidRPr="00BF7312">
        <w:rPr>
          <w:rFonts w:ascii="Times New Roman" w:eastAsia="Times New Roman" w:hAnsi="Times New Roman" w:cs="Times New Roman"/>
          <w:b/>
          <w:bCs/>
          <w:sz w:val="28"/>
          <w:szCs w:val="28"/>
          <w:lang w:val="uk-UA"/>
        </w:rPr>
        <w:t xml:space="preserve"> Я </w:t>
      </w:r>
    </w:p>
    <w:p w14:paraId="182B8FD7" w14:textId="77777777" w:rsidR="00BF7312" w:rsidRPr="00BF7312" w:rsidRDefault="00BF7312" w:rsidP="00BF7312">
      <w:pPr>
        <w:spacing w:after="0" w:line="240" w:lineRule="auto"/>
        <w:jc w:val="both"/>
        <w:rPr>
          <w:rFonts w:ascii="Times New Roman" w:eastAsia="Calibri" w:hAnsi="Times New Roman" w:cs="Times New Roman"/>
          <w:bCs/>
          <w:sz w:val="28"/>
          <w:szCs w:val="28"/>
          <w:lang w:val="uk-UA" w:eastAsia="ru-RU"/>
        </w:rPr>
      </w:pPr>
    </w:p>
    <w:p w14:paraId="7CBD4206" w14:textId="11AFB06A" w:rsidR="00BF7312" w:rsidRPr="009F410B" w:rsidRDefault="00BF7312" w:rsidP="001934F2">
      <w:pPr>
        <w:spacing w:after="0" w:line="240" w:lineRule="auto"/>
        <w:jc w:val="center"/>
        <w:rPr>
          <w:rFonts w:ascii="Times New Roman" w:eastAsia="Calibri" w:hAnsi="Times New Roman" w:cs="Times New Roman"/>
          <w:b/>
          <w:bCs/>
          <w:sz w:val="28"/>
          <w:szCs w:val="28"/>
          <w:lang w:val="uk-UA" w:eastAsia="ru-RU"/>
        </w:rPr>
      </w:pPr>
      <w:r w:rsidRPr="00BF7312">
        <w:rPr>
          <w:rFonts w:ascii="Times New Roman" w:eastAsia="Calibri" w:hAnsi="Times New Roman" w:cs="Times New Roman"/>
          <w:b/>
          <w:bCs/>
          <w:sz w:val="28"/>
          <w:szCs w:val="28"/>
          <w:lang w:val="uk-UA" w:eastAsia="ru-RU"/>
        </w:rPr>
        <w:t xml:space="preserve">Про </w:t>
      </w:r>
      <w:r w:rsidR="00143B08">
        <w:rPr>
          <w:rFonts w:ascii="Times New Roman" w:eastAsia="Calibri" w:hAnsi="Times New Roman" w:cs="Times New Roman"/>
          <w:b/>
          <w:bCs/>
          <w:sz w:val="28"/>
          <w:szCs w:val="28"/>
          <w:lang w:val="uk-UA" w:eastAsia="ru-RU"/>
        </w:rPr>
        <w:t>утворення комісії з розгляду питань щодо</w:t>
      </w:r>
      <w:r w:rsidR="00CA4750">
        <w:rPr>
          <w:rFonts w:ascii="Times New Roman" w:eastAsia="Calibri" w:hAnsi="Times New Roman" w:cs="Times New Roman"/>
          <w:b/>
          <w:bCs/>
          <w:sz w:val="28"/>
          <w:szCs w:val="28"/>
          <w:lang w:val="uk-UA" w:eastAsia="ru-RU"/>
        </w:rPr>
        <w:t xml:space="preserve"> надання допомоги для вирішення житлового питання </w:t>
      </w:r>
      <w:r w:rsidR="00641071">
        <w:rPr>
          <w:rFonts w:ascii="Times New Roman" w:eastAsia="Calibri" w:hAnsi="Times New Roman" w:cs="Times New Roman"/>
          <w:b/>
          <w:bCs/>
          <w:sz w:val="28"/>
          <w:szCs w:val="28"/>
          <w:lang w:val="uk-UA" w:eastAsia="ru-RU"/>
        </w:rPr>
        <w:t>окремим категоріям внутрішньо переміщених</w:t>
      </w:r>
      <w:r w:rsidR="00760E40">
        <w:rPr>
          <w:rFonts w:ascii="Times New Roman" w:eastAsia="Calibri" w:hAnsi="Times New Roman" w:cs="Times New Roman"/>
          <w:b/>
          <w:bCs/>
          <w:sz w:val="28"/>
          <w:szCs w:val="28"/>
          <w:lang w:val="uk-UA" w:eastAsia="ru-RU"/>
        </w:rPr>
        <w:t xml:space="preserve"> осіб, які проживали на тимчасово окупованій </w:t>
      </w:r>
      <w:r w:rsidR="00A659A2">
        <w:rPr>
          <w:rFonts w:ascii="Times New Roman" w:eastAsia="Calibri" w:hAnsi="Times New Roman" w:cs="Times New Roman"/>
          <w:b/>
          <w:bCs/>
          <w:sz w:val="28"/>
          <w:szCs w:val="28"/>
          <w:lang w:val="uk-UA" w:eastAsia="ru-RU"/>
        </w:rPr>
        <w:t>території</w:t>
      </w:r>
      <w:r w:rsidR="009F410B">
        <w:rPr>
          <w:rFonts w:ascii="Times New Roman" w:eastAsia="Calibri" w:hAnsi="Times New Roman" w:cs="Times New Roman"/>
          <w:b/>
          <w:bCs/>
          <w:sz w:val="28"/>
          <w:szCs w:val="28"/>
          <w:lang w:val="uk-UA" w:eastAsia="ru-RU"/>
        </w:rPr>
        <w:t xml:space="preserve"> та затвердження Положення </w:t>
      </w:r>
      <w:r w:rsidR="009F410B" w:rsidRPr="009F410B">
        <w:rPr>
          <w:rFonts w:ascii="Times New Roman" w:eastAsia="Times New Roman" w:hAnsi="Times New Roman" w:cs="Times New Roman"/>
          <w:b/>
          <w:bCs/>
          <w:color w:val="333333"/>
          <w:sz w:val="28"/>
          <w:szCs w:val="28"/>
          <w:bdr w:val="none" w:sz="0" w:space="0" w:color="auto" w:frame="1"/>
          <w:lang w:val="uk-UA" w:eastAsia="ru-UA"/>
        </w:rPr>
        <w:t xml:space="preserve">про комісію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при  </w:t>
      </w:r>
      <w:proofErr w:type="spellStart"/>
      <w:r w:rsidR="009F410B" w:rsidRPr="009F410B">
        <w:rPr>
          <w:rFonts w:ascii="Times New Roman" w:eastAsia="Times New Roman" w:hAnsi="Times New Roman" w:cs="Times New Roman"/>
          <w:b/>
          <w:bCs/>
          <w:color w:val="333333"/>
          <w:sz w:val="28"/>
          <w:szCs w:val="28"/>
          <w:bdr w:val="none" w:sz="0" w:space="0" w:color="auto" w:frame="1"/>
          <w:lang w:val="uk-UA" w:eastAsia="ru-UA"/>
        </w:rPr>
        <w:t>Димерській</w:t>
      </w:r>
      <w:proofErr w:type="spellEnd"/>
      <w:r w:rsidR="009F410B" w:rsidRPr="009F410B">
        <w:rPr>
          <w:rFonts w:ascii="Times New Roman" w:eastAsia="Times New Roman" w:hAnsi="Times New Roman" w:cs="Times New Roman"/>
          <w:b/>
          <w:bCs/>
          <w:color w:val="333333"/>
          <w:sz w:val="28"/>
          <w:szCs w:val="28"/>
          <w:bdr w:val="none" w:sz="0" w:space="0" w:color="auto" w:frame="1"/>
          <w:lang w:val="uk-UA" w:eastAsia="ru-UA"/>
        </w:rPr>
        <w:t xml:space="preserve"> селищній раді</w:t>
      </w:r>
    </w:p>
    <w:p w14:paraId="7A0546F9" w14:textId="4EA9DB59" w:rsidR="00CA4750" w:rsidRPr="00796179" w:rsidRDefault="00A3540A" w:rsidP="00796179">
      <w:pPr>
        <w:shd w:val="clear" w:color="auto" w:fill="FFFFFF"/>
        <w:spacing w:before="225" w:after="225" w:line="240" w:lineRule="auto"/>
        <w:ind w:right="-60"/>
        <w:rPr>
          <w:rFonts w:ascii="Times New Roman" w:eastAsia="Times New Roman" w:hAnsi="Times New Roman" w:cs="Times New Roman"/>
          <w:color w:val="1D1D1B"/>
          <w:sz w:val="28"/>
          <w:szCs w:val="28"/>
          <w:lang w:val="uk-UA" w:eastAsia="ru-UA"/>
        </w:rPr>
      </w:pPr>
      <w:r>
        <w:rPr>
          <w:rFonts w:ascii="Times New Roman" w:eastAsia="Times New Roman" w:hAnsi="Times New Roman" w:cs="Times New Roman"/>
          <w:color w:val="1D1D1B"/>
          <w:sz w:val="28"/>
          <w:szCs w:val="28"/>
          <w:lang w:val="uk-UA" w:eastAsia="ru-UA"/>
        </w:rPr>
        <w:t>24</w:t>
      </w:r>
      <w:r w:rsidR="00BF7312" w:rsidRPr="00253EDD">
        <w:rPr>
          <w:rFonts w:ascii="Times New Roman" w:eastAsia="Times New Roman" w:hAnsi="Times New Roman" w:cs="Times New Roman"/>
          <w:color w:val="1D1D1B"/>
          <w:sz w:val="28"/>
          <w:szCs w:val="28"/>
          <w:lang w:val="uk-UA" w:eastAsia="ru-UA"/>
        </w:rPr>
        <w:t xml:space="preserve"> листопада 2025 року</w:t>
      </w:r>
      <w:r w:rsidR="00BF7312" w:rsidRPr="00253EDD">
        <w:rPr>
          <w:rFonts w:ascii="Times New Roman" w:eastAsia="Times New Roman" w:hAnsi="Times New Roman" w:cs="Times New Roman"/>
          <w:color w:val="1D1D1B"/>
          <w:sz w:val="28"/>
          <w:szCs w:val="28"/>
          <w:lang w:val="uk-UA" w:eastAsia="ru-UA"/>
        </w:rPr>
        <w:tab/>
      </w:r>
      <w:r w:rsidR="00BF7312" w:rsidRPr="00253EDD">
        <w:rPr>
          <w:rFonts w:ascii="Times New Roman" w:eastAsia="Times New Roman" w:hAnsi="Times New Roman" w:cs="Times New Roman"/>
          <w:color w:val="1D1D1B"/>
          <w:sz w:val="28"/>
          <w:szCs w:val="28"/>
          <w:lang w:val="uk-UA" w:eastAsia="ru-UA"/>
        </w:rPr>
        <w:tab/>
      </w:r>
      <w:r>
        <w:rPr>
          <w:rFonts w:ascii="Times New Roman" w:eastAsia="Times New Roman" w:hAnsi="Times New Roman" w:cs="Times New Roman"/>
          <w:color w:val="1D1D1B"/>
          <w:sz w:val="28"/>
          <w:szCs w:val="28"/>
          <w:lang w:val="uk-UA" w:eastAsia="ru-UA"/>
        </w:rPr>
        <w:tab/>
        <w:t xml:space="preserve"> </w:t>
      </w:r>
      <w:r w:rsidR="00BF7312" w:rsidRPr="00253EDD">
        <w:rPr>
          <w:rFonts w:ascii="Times New Roman" w:eastAsia="Times New Roman" w:hAnsi="Times New Roman" w:cs="Times New Roman"/>
          <w:color w:val="1D1D1B"/>
          <w:sz w:val="28"/>
          <w:szCs w:val="28"/>
          <w:lang w:val="uk-UA" w:eastAsia="ru-UA"/>
        </w:rPr>
        <w:t>№</w:t>
      </w:r>
      <w:r>
        <w:rPr>
          <w:rFonts w:ascii="Times New Roman" w:eastAsia="Times New Roman" w:hAnsi="Times New Roman" w:cs="Times New Roman"/>
          <w:color w:val="1D1D1B"/>
          <w:sz w:val="28"/>
          <w:szCs w:val="28"/>
          <w:lang w:val="uk-UA" w:eastAsia="ru-UA"/>
        </w:rPr>
        <w:t>639</w:t>
      </w:r>
      <w:r w:rsidR="00BF7312" w:rsidRPr="00253EDD">
        <w:rPr>
          <w:rFonts w:ascii="Times New Roman" w:eastAsia="Times New Roman" w:hAnsi="Times New Roman" w:cs="Times New Roman"/>
          <w:color w:val="1D1D1B"/>
          <w:sz w:val="28"/>
          <w:szCs w:val="28"/>
          <w:lang w:val="uk-UA" w:eastAsia="ru-UA"/>
        </w:rPr>
        <w:tab/>
      </w:r>
      <w:r w:rsidR="00BF7312" w:rsidRPr="00253EDD">
        <w:rPr>
          <w:rFonts w:ascii="Times New Roman" w:eastAsia="Times New Roman" w:hAnsi="Times New Roman" w:cs="Times New Roman"/>
          <w:color w:val="1D1D1B"/>
          <w:sz w:val="28"/>
          <w:szCs w:val="28"/>
          <w:lang w:val="uk-UA" w:eastAsia="ru-UA"/>
        </w:rPr>
        <w:tab/>
      </w:r>
      <w:r w:rsidR="00BF7312" w:rsidRPr="00253EDD">
        <w:rPr>
          <w:rFonts w:ascii="Times New Roman" w:eastAsia="Times New Roman" w:hAnsi="Times New Roman" w:cs="Times New Roman"/>
          <w:color w:val="1D1D1B"/>
          <w:sz w:val="28"/>
          <w:szCs w:val="28"/>
          <w:lang w:val="uk-UA" w:eastAsia="ru-UA"/>
        </w:rPr>
        <w:tab/>
      </w:r>
      <w:r w:rsidR="00BF7312" w:rsidRPr="00253EDD">
        <w:rPr>
          <w:rFonts w:ascii="Times New Roman" w:eastAsia="Times New Roman" w:hAnsi="Times New Roman" w:cs="Times New Roman"/>
          <w:color w:val="1D1D1B"/>
          <w:sz w:val="28"/>
          <w:szCs w:val="28"/>
          <w:lang w:val="uk-UA" w:eastAsia="ru-UA"/>
        </w:rPr>
        <w:tab/>
        <w:t>с-ще Диме</w:t>
      </w:r>
      <w:r>
        <w:rPr>
          <w:rFonts w:ascii="Times New Roman" w:eastAsia="Times New Roman" w:hAnsi="Times New Roman" w:cs="Times New Roman"/>
          <w:color w:val="1D1D1B"/>
          <w:sz w:val="28"/>
          <w:szCs w:val="28"/>
          <w:lang w:val="uk-UA" w:eastAsia="ru-UA"/>
        </w:rPr>
        <w:t>р</w:t>
      </w:r>
    </w:p>
    <w:p w14:paraId="3780C76D" w14:textId="6C08CE18" w:rsidR="00CA4750" w:rsidRPr="00CA4750" w:rsidRDefault="00CA4750" w:rsidP="00850E7F">
      <w:pPr>
        <w:shd w:val="clear" w:color="auto" w:fill="FFFFFF"/>
        <w:spacing w:after="0" w:line="240" w:lineRule="auto"/>
        <w:jc w:val="both"/>
        <w:rPr>
          <w:rFonts w:ascii="Roboto" w:eastAsia="Times New Roman" w:hAnsi="Roboto" w:cs="Times New Roman"/>
          <w:color w:val="333333"/>
          <w:sz w:val="21"/>
          <w:szCs w:val="21"/>
          <w:lang w:val="uk-UA" w:eastAsia="ru-UA"/>
        </w:rPr>
      </w:pPr>
      <w:r w:rsidRPr="00CA4750">
        <w:rPr>
          <w:rFonts w:ascii="Calibri" w:eastAsia="Times New Roman" w:hAnsi="Calibri" w:cs="Calibri"/>
          <w:b/>
          <w:bCs/>
          <w:color w:val="333333"/>
          <w:sz w:val="24"/>
          <w:szCs w:val="24"/>
          <w:bdr w:val="none" w:sz="0" w:space="0" w:color="auto" w:frame="1"/>
          <w:lang w:eastAsia="ru-UA"/>
        </w:rPr>
        <w:t>          </w:t>
      </w:r>
      <w:r w:rsidRPr="00CA4750">
        <w:rPr>
          <w:rFonts w:ascii="Times New Roman" w:eastAsia="Times New Roman" w:hAnsi="Times New Roman" w:cs="Times New Roman"/>
          <w:color w:val="333333"/>
          <w:sz w:val="28"/>
          <w:szCs w:val="28"/>
          <w:bdr w:val="none" w:sz="0" w:space="0" w:color="auto" w:frame="1"/>
          <w:lang w:val="uk-UA" w:eastAsia="ru-UA"/>
        </w:rPr>
        <w:t>Відповідно до Закону України «Про правовий режим воєнного стану», Указу Президента України від 24 лютого 2022 року № 64/2022 «Про введення воєнного стану в Україні» (зі змінами), затвердженого Законом  України «Про затвердження Указу Президента України від 24 лютого 2022 року № 64/2022 «Про введення воєнного стану в Україні»</w:t>
      </w:r>
      <w:r w:rsidRPr="00CA4750">
        <w:rPr>
          <w:rFonts w:ascii="Times New Roman" w:eastAsia="Times New Roman" w:hAnsi="Times New Roman" w:cs="Times New Roman"/>
          <w:color w:val="333333"/>
          <w:spacing w:val="39"/>
          <w:sz w:val="28"/>
          <w:szCs w:val="28"/>
          <w:bdr w:val="none" w:sz="0" w:space="0" w:color="auto" w:frame="1"/>
          <w:lang w:val="uk-UA" w:eastAsia="ru-UA"/>
        </w:rPr>
        <w:t>, </w:t>
      </w:r>
      <w:r w:rsidRPr="00CA4750">
        <w:rPr>
          <w:rFonts w:ascii="Times New Roman" w:eastAsia="Times New Roman" w:hAnsi="Times New Roman" w:cs="Times New Roman"/>
          <w:color w:val="333333"/>
          <w:sz w:val="28"/>
          <w:szCs w:val="28"/>
          <w:bdr w:val="none" w:sz="0" w:space="0" w:color="auto" w:frame="1"/>
          <w:lang w:val="uk-UA" w:eastAsia="ru-UA"/>
        </w:rPr>
        <w:t>ст. 19 Конституції України, Законів України «Про місцеве самоврядування в Україні»,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від 23 лютого 2023 року № 2923-ІХ, постанови Кабінету Міністрів України від 26.03.2022 №380 «Про збір, обробку та облік інформації про пошкоджене та знищене нерухоме майно внаслідок бойових дій, терористичних актів, диверсій, спричинених військовою агресією Російської Федерації проти України», постанови Кабінету Міністрів України від 21.04.2023 №381 «Про затвердження Порядку надання компенсації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A4750">
        <w:rPr>
          <w:rFonts w:ascii="Times New Roman" w:eastAsia="Times New Roman" w:hAnsi="Times New Roman" w:cs="Times New Roman"/>
          <w:color w:val="333333"/>
          <w:sz w:val="28"/>
          <w:szCs w:val="28"/>
          <w:bdr w:val="none" w:sz="0" w:space="0" w:color="auto" w:frame="1"/>
          <w:lang w:val="uk-UA" w:eastAsia="ru-UA"/>
        </w:rPr>
        <w:t>єВідновлення</w:t>
      </w:r>
      <w:proofErr w:type="spellEnd"/>
      <w:r w:rsidRPr="00CA4750">
        <w:rPr>
          <w:rFonts w:ascii="Times New Roman" w:eastAsia="Times New Roman" w:hAnsi="Times New Roman" w:cs="Times New Roman"/>
          <w:color w:val="333333"/>
          <w:sz w:val="28"/>
          <w:szCs w:val="28"/>
          <w:bdr w:val="none" w:sz="0" w:space="0" w:color="auto" w:frame="1"/>
          <w:lang w:val="uk-UA" w:eastAsia="ru-UA"/>
        </w:rPr>
        <w:t xml:space="preserve">», постанови КМУ № 326 від 20.03.2022 «Про затвердження Порядку визначення шкоди та збитків, завданих Україні внаслідок збройної агресії Російської Федерації», постанови Кабінету Міністрів України від 22 вересня 2025 р. №1176 «Про затвердження Порядку надання допомоги для вирішення житлового питання окремим категоріям </w:t>
      </w:r>
      <w:r w:rsidRPr="00CA4750">
        <w:rPr>
          <w:rFonts w:ascii="Times New Roman" w:eastAsia="Times New Roman" w:hAnsi="Times New Roman" w:cs="Times New Roman"/>
          <w:color w:val="333333"/>
          <w:sz w:val="28"/>
          <w:szCs w:val="28"/>
          <w:bdr w:val="none" w:sz="0" w:space="0" w:color="auto" w:frame="1"/>
          <w:lang w:val="uk-UA" w:eastAsia="ru-UA"/>
        </w:rPr>
        <w:lastRenderedPageBreak/>
        <w:t>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з метою реалізації механізму отримання грошової державної допомоги для відновлення окремих категорій об'єктів нерухомого майна пошкоджених внаслідок бойових дій, терористичних актів, диверсій, спричинених збройною агресією Російської Федерації, з використанням електронної публічної послуги «</w:t>
      </w:r>
      <w:proofErr w:type="spellStart"/>
      <w:r w:rsidRPr="00CA4750">
        <w:rPr>
          <w:rFonts w:ascii="Times New Roman" w:eastAsia="Times New Roman" w:hAnsi="Times New Roman" w:cs="Times New Roman"/>
          <w:color w:val="333333"/>
          <w:sz w:val="28"/>
          <w:szCs w:val="28"/>
          <w:bdr w:val="none" w:sz="0" w:space="0" w:color="auto" w:frame="1"/>
          <w:lang w:val="uk-UA" w:eastAsia="ru-UA"/>
        </w:rPr>
        <w:t>єВідновлення</w:t>
      </w:r>
      <w:proofErr w:type="spellEnd"/>
      <w:r w:rsidRPr="00CA4750">
        <w:rPr>
          <w:rFonts w:ascii="Times New Roman" w:eastAsia="Times New Roman" w:hAnsi="Times New Roman" w:cs="Times New Roman"/>
          <w:color w:val="333333"/>
          <w:sz w:val="28"/>
          <w:szCs w:val="28"/>
          <w:bdr w:val="none" w:sz="0" w:space="0" w:color="auto" w:frame="1"/>
          <w:lang w:val="uk-UA" w:eastAsia="ru-UA"/>
        </w:rPr>
        <w:t>», </w:t>
      </w:r>
      <w:r w:rsidRPr="00CA4750">
        <w:rPr>
          <w:rFonts w:ascii="Times New Roman" w:eastAsia="Times New Roman" w:hAnsi="Times New Roman" w:cs="Times New Roman"/>
          <w:color w:val="000000"/>
          <w:sz w:val="28"/>
          <w:szCs w:val="28"/>
          <w:bdr w:val="none" w:sz="0" w:space="0" w:color="auto" w:frame="1"/>
          <w:lang w:val="uk-UA" w:eastAsia="ru-UA"/>
        </w:rPr>
        <w:t>виконавчий комітет</w:t>
      </w:r>
    </w:p>
    <w:p w14:paraId="69F269C5" w14:textId="5DF58290" w:rsidR="00CA4750" w:rsidRPr="00CA4750" w:rsidRDefault="00CA4750" w:rsidP="00850E7F">
      <w:pPr>
        <w:shd w:val="clear" w:color="auto" w:fill="FFFFFF"/>
        <w:spacing w:before="225" w:after="225" w:line="240" w:lineRule="auto"/>
        <w:ind w:right="285" w:firstLine="710"/>
        <w:jc w:val="both"/>
        <w:rPr>
          <w:rFonts w:ascii="Roboto" w:eastAsia="Times New Roman" w:hAnsi="Roboto" w:cs="Times New Roman"/>
          <w:color w:val="333333"/>
          <w:sz w:val="21"/>
          <w:szCs w:val="21"/>
          <w:lang w:val="uk-UA" w:eastAsia="ru-UA"/>
        </w:rPr>
      </w:pPr>
    </w:p>
    <w:p w14:paraId="13D0A4A1" w14:textId="77777777" w:rsidR="00CA4750" w:rsidRDefault="00CA4750" w:rsidP="00850E7F">
      <w:pPr>
        <w:shd w:val="clear" w:color="auto" w:fill="FFFFFF"/>
        <w:spacing w:after="0" w:line="240" w:lineRule="auto"/>
        <w:ind w:right="285"/>
        <w:jc w:val="center"/>
        <w:rPr>
          <w:rFonts w:ascii="Times New Roman" w:eastAsia="Times New Roman" w:hAnsi="Times New Roman" w:cs="Times New Roman"/>
          <w:b/>
          <w:bCs/>
          <w:color w:val="333333"/>
          <w:sz w:val="28"/>
          <w:szCs w:val="28"/>
          <w:bdr w:val="none" w:sz="0" w:space="0" w:color="auto" w:frame="1"/>
          <w:lang w:val="uk-UA" w:eastAsia="ru-UA"/>
        </w:rPr>
      </w:pPr>
      <w:r w:rsidRPr="00CA4750">
        <w:rPr>
          <w:rFonts w:ascii="Times New Roman" w:eastAsia="Times New Roman" w:hAnsi="Times New Roman" w:cs="Times New Roman"/>
          <w:b/>
          <w:bCs/>
          <w:color w:val="333333"/>
          <w:sz w:val="28"/>
          <w:szCs w:val="28"/>
          <w:bdr w:val="none" w:sz="0" w:space="0" w:color="auto" w:frame="1"/>
          <w:lang w:val="uk-UA" w:eastAsia="ru-UA"/>
        </w:rPr>
        <w:t>ВИРІШИЛА:</w:t>
      </w:r>
    </w:p>
    <w:p w14:paraId="1A4EF331" w14:textId="77777777" w:rsidR="00850E7F" w:rsidRPr="00CA4750" w:rsidRDefault="00850E7F" w:rsidP="00850E7F">
      <w:pPr>
        <w:shd w:val="clear" w:color="auto" w:fill="FFFFFF"/>
        <w:spacing w:after="0" w:line="240" w:lineRule="auto"/>
        <w:ind w:right="285"/>
        <w:jc w:val="center"/>
        <w:rPr>
          <w:rFonts w:ascii="Roboto" w:eastAsia="Times New Roman" w:hAnsi="Roboto" w:cs="Times New Roman"/>
          <w:color w:val="333333"/>
          <w:sz w:val="21"/>
          <w:szCs w:val="21"/>
          <w:lang w:val="uk-UA" w:eastAsia="ru-UA"/>
        </w:rPr>
      </w:pPr>
    </w:p>
    <w:p w14:paraId="4559732B" w14:textId="70629E12" w:rsidR="00C635AD" w:rsidRDefault="00C635AD" w:rsidP="00C635AD">
      <w:pPr>
        <w:shd w:val="clear" w:color="auto" w:fill="FFFFFF"/>
        <w:spacing w:after="0" w:line="240" w:lineRule="auto"/>
        <w:ind w:firstLine="708"/>
        <w:jc w:val="both"/>
        <w:rPr>
          <w:rFonts w:ascii="Roboto" w:eastAsia="Times New Roman" w:hAnsi="Roboto" w:cs="Times New Roman"/>
          <w:color w:val="333333"/>
          <w:sz w:val="21"/>
          <w:szCs w:val="21"/>
          <w:lang w:val="uk-UA" w:eastAsia="ru-UA"/>
        </w:rPr>
      </w:pPr>
      <w:r>
        <w:rPr>
          <w:rFonts w:ascii="Times New Roman" w:eastAsia="Times New Roman" w:hAnsi="Times New Roman" w:cs="Times New Roman"/>
          <w:color w:val="333333"/>
          <w:sz w:val="28"/>
          <w:szCs w:val="28"/>
          <w:bdr w:val="none" w:sz="0" w:space="0" w:color="auto" w:frame="1"/>
          <w:lang w:val="uk-UA" w:eastAsia="ru-UA"/>
        </w:rPr>
        <w:t>1.</w:t>
      </w:r>
      <w:r w:rsidR="00CA4750" w:rsidRPr="00C635AD">
        <w:rPr>
          <w:rFonts w:ascii="Times New Roman" w:eastAsia="Times New Roman" w:hAnsi="Times New Roman" w:cs="Times New Roman"/>
          <w:color w:val="333333"/>
          <w:sz w:val="28"/>
          <w:szCs w:val="28"/>
          <w:bdr w:val="none" w:sz="0" w:space="0" w:color="auto" w:frame="1"/>
          <w:lang w:val="uk-UA" w:eastAsia="ru-UA"/>
        </w:rPr>
        <w:t>У</w:t>
      </w:r>
      <w:r w:rsidR="00CA4750" w:rsidRPr="00C635AD">
        <w:rPr>
          <w:rFonts w:ascii="Times New Roman" w:eastAsia="Times New Roman" w:hAnsi="Times New Roman" w:cs="Times New Roman"/>
          <w:color w:val="000000"/>
          <w:sz w:val="28"/>
          <w:szCs w:val="28"/>
          <w:bdr w:val="none" w:sz="0" w:space="0" w:color="auto" w:frame="1"/>
          <w:lang w:val="uk-UA" w:eastAsia="ru-UA"/>
        </w:rPr>
        <w:t>твор</w:t>
      </w:r>
      <w:r w:rsidR="00556E0B" w:rsidRPr="00C635AD">
        <w:rPr>
          <w:rFonts w:ascii="Times New Roman" w:eastAsia="Times New Roman" w:hAnsi="Times New Roman" w:cs="Times New Roman"/>
          <w:color w:val="000000"/>
          <w:sz w:val="28"/>
          <w:szCs w:val="28"/>
          <w:bdr w:val="none" w:sz="0" w:space="0" w:color="auto" w:frame="1"/>
          <w:lang w:val="uk-UA" w:eastAsia="ru-UA"/>
        </w:rPr>
        <w:t>ити</w:t>
      </w:r>
      <w:r w:rsidR="00CA4750" w:rsidRPr="00C635AD">
        <w:rPr>
          <w:rFonts w:ascii="Times New Roman" w:eastAsia="Times New Roman" w:hAnsi="Times New Roman" w:cs="Times New Roman"/>
          <w:color w:val="000000"/>
          <w:sz w:val="28"/>
          <w:szCs w:val="28"/>
          <w:bdr w:val="none" w:sz="0" w:space="0" w:color="auto" w:frame="1"/>
          <w:lang w:val="uk-UA" w:eastAsia="ru-UA"/>
        </w:rPr>
        <w:t xml:space="preserve"> Комісі</w:t>
      </w:r>
      <w:r w:rsidR="00556E0B" w:rsidRPr="00C635AD">
        <w:rPr>
          <w:rFonts w:ascii="Times New Roman" w:eastAsia="Times New Roman" w:hAnsi="Times New Roman" w:cs="Times New Roman"/>
          <w:color w:val="000000"/>
          <w:sz w:val="28"/>
          <w:szCs w:val="28"/>
          <w:bdr w:val="none" w:sz="0" w:space="0" w:color="auto" w:frame="1"/>
          <w:lang w:val="uk-UA" w:eastAsia="ru-UA"/>
        </w:rPr>
        <w:t>ю</w:t>
      </w:r>
      <w:r w:rsidR="00CA4750" w:rsidRPr="00C635AD">
        <w:rPr>
          <w:rFonts w:ascii="Times New Roman" w:eastAsia="Times New Roman" w:hAnsi="Times New Roman" w:cs="Times New Roman"/>
          <w:color w:val="000000"/>
          <w:sz w:val="28"/>
          <w:szCs w:val="28"/>
          <w:bdr w:val="none" w:sz="0" w:space="0" w:color="auto" w:frame="1"/>
          <w:lang w:val="uk-UA" w:eastAsia="ru-UA"/>
        </w:rPr>
        <w:t>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шляхом покладення її функцій на комісію з розгляду питань щодо надання компенсації за знищені/пошкоджені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w:t>
      </w:r>
      <w:r w:rsidR="00CA4750" w:rsidRPr="00C635AD">
        <w:rPr>
          <w:rFonts w:ascii="Times New Roman" w:eastAsia="Times New Roman" w:hAnsi="Times New Roman" w:cs="Times New Roman"/>
          <w:color w:val="333333"/>
          <w:sz w:val="28"/>
          <w:szCs w:val="28"/>
          <w:bdr w:val="none" w:sz="0" w:space="0" w:color="auto" w:frame="1"/>
          <w:lang w:val="uk-UA" w:eastAsia="ru-UA"/>
        </w:rPr>
        <w:t>утвореної відповідним рішенням виконавчого комітету</w:t>
      </w:r>
      <w:r w:rsidRPr="00C635AD">
        <w:rPr>
          <w:rFonts w:ascii="Times New Roman" w:eastAsia="Times New Roman" w:hAnsi="Times New Roman" w:cs="Times New Roman"/>
          <w:color w:val="333333"/>
          <w:sz w:val="28"/>
          <w:szCs w:val="28"/>
          <w:bdr w:val="none" w:sz="0" w:space="0" w:color="auto" w:frame="1"/>
          <w:lang w:val="uk-UA" w:eastAsia="ru-UA"/>
        </w:rPr>
        <w:t xml:space="preserve"> </w:t>
      </w:r>
      <w:proofErr w:type="spellStart"/>
      <w:r w:rsidRPr="00C635AD">
        <w:rPr>
          <w:rFonts w:ascii="Times New Roman" w:eastAsia="Times New Roman" w:hAnsi="Times New Roman" w:cs="Times New Roman"/>
          <w:color w:val="333333"/>
          <w:sz w:val="28"/>
          <w:szCs w:val="28"/>
          <w:bdr w:val="none" w:sz="0" w:space="0" w:color="auto" w:frame="1"/>
          <w:lang w:val="uk-UA" w:eastAsia="ru-UA"/>
        </w:rPr>
        <w:t>Димерської</w:t>
      </w:r>
      <w:proofErr w:type="spellEnd"/>
      <w:r w:rsidRPr="00C635AD">
        <w:rPr>
          <w:rFonts w:ascii="Times New Roman" w:eastAsia="Times New Roman" w:hAnsi="Times New Roman" w:cs="Times New Roman"/>
          <w:color w:val="333333"/>
          <w:sz w:val="28"/>
          <w:szCs w:val="28"/>
          <w:bdr w:val="none" w:sz="0" w:space="0" w:color="auto" w:frame="1"/>
          <w:lang w:val="uk-UA" w:eastAsia="ru-UA"/>
        </w:rPr>
        <w:t xml:space="preserve"> селищної ради </w:t>
      </w:r>
      <w:r w:rsidR="00CA4750" w:rsidRPr="00C635AD">
        <w:rPr>
          <w:rFonts w:ascii="Times New Roman" w:eastAsia="Times New Roman" w:hAnsi="Times New Roman" w:cs="Times New Roman"/>
          <w:color w:val="333333"/>
          <w:sz w:val="28"/>
          <w:szCs w:val="28"/>
          <w:bdr w:val="none" w:sz="0" w:space="0" w:color="auto" w:frame="1"/>
          <w:lang w:val="uk-UA" w:eastAsia="ru-UA"/>
        </w:rPr>
        <w:t xml:space="preserve"> №</w:t>
      </w:r>
      <w:r w:rsidR="00976D96">
        <w:rPr>
          <w:rFonts w:ascii="Times New Roman" w:eastAsia="Times New Roman" w:hAnsi="Times New Roman" w:cs="Times New Roman"/>
          <w:color w:val="333333"/>
          <w:sz w:val="28"/>
          <w:szCs w:val="28"/>
          <w:bdr w:val="none" w:sz="0" w:space="0" w:color="auto" w:frame="1"/>
          <w:lang w:val="uk-UA" w:eastAsia="ru-UA"/>
        </w:rPr>
        <w:t xml:space="preserve">158 </w:t>
      </w:r>
      <w:r w:rsidR="00CA4750" w:rsidRPr="00C635AD">
        <w:rPr>
          <w:rFonts w:ascii="Times New Roman" w:eastAsia="Times New Roman" w:hAnsi="Times New Roman" w:cs="Times New Roman"/>
          <w:color w:val="333333"/>
          <w:sz w:val="28"/>
          <w:szCs w:val="28"/>
          <w:bdr w:val="none" w:sz="0" w:space="0" w:color="auto" w:frame="1"/>
          <w:lang w:val="uk-UA" w:eastAsia="ru-UA"/>
        </w:rPr>
        <w:t xml:space="preserve"> від 2</w:t>
      </w:r>
      <w:r w:rsidR="00976D96">
        <w:rPr>
          <w:rFonts w:ascii="Times New Roman" w:eastAsia="Times New Roman" w:hAnsi="Times New Roman" w:cs="Times New Roman"/>
          <w:color w:val="333333"/>
          <w:sz w:val="28"/>
          <w:szCs w:val="28"/>
          <w:bdr w:val="none" w:sz="0" w:space="0" w:color="auto" w:frame="1"/>
          <w:lang w:val="uk-UA" w:eastAsia="ru-UA"/>
        </w:rPr>
        <w:t>2</w:t>
      </w:r>
      <w:r w:rsidR="00CA4750" w:rsidRPr="00C635AD">
        <w:rPr>
          <w:rFonts w:ascii="Times New Roman" w:eastAsia="Times New Roman" w:hAnsi="Times New Roman" w:cs="Times New Roman"/>
          <w:color w:val="333333"/>
          <w:sz w:val="28"/>
          <w:szCs w:val="28"/>
          <w:bdr w:val="none" w:sz="0" w:space="0" w:color="auto" w:frame="1"/>
          <w:lang w:val="uk-UA" w:eastAsia="ru-UA"/>
        </w:rPr>
        <w:t>.05.2023 року (зі змінами).</w:t>
      </w:r>
    </w:p>
    <w:p w14:paraId="3D61BC10" w14:textId="4CE80AC3" w:rsidR="00092C8C" w:rsidRPr="00C635AD" w:rsidRDefault="00C635AD" w:rsidP="00C635AD">
      <w:pPr>
        <w:shd w:val="clear" w:color="auto" w:fill="FFFFFF"/>
        <w:spacing w:after="0" w:line="240" w:lineRule="auto"/>
        <w:ind w:firstLine="708"/>
        <w:jc w:val="both"/>
        <w:rPr>
          <w:rFonts w:ascii="Roboto" w:eastAsia="Times New Roman" w:hAnsi="Roboto" w:cs="Times New Roman"/>
          <w:color w:val="333333"/>
          <w:sz w:val="21"/>
          <w:szCs w:val="21"/>
          <w:lang w:val="uk-UA" w:eastAsia="ru-UA"/>
        </w:rPr>
      </w:pPr>
      <w:r w:rsidRPr="0033472A">
        <w:rPr>
          <w:rFonts w:ascii="Times New Roman" w:eastAsia="Times New Roman" w:hAnsi="Times New Roman" w:cs="Times New Roman"/>
          <w:color w:val="333333"/>
          <w:sz w:val="28"/>
          <w:szCs w:val="28"/>
          <w:lang w:val="uk-UA" w:eastAsia="ru-UA"/>
        </w:rPr>
        <w:t>2.</w:t>
      </w:r>
      <w:r w:rsidR="00CA4750" w:rsidRPr="00C635AD">
        <w:rPr>
          <w:rFonts w:ascii="Times New Roman" w:eastAsia="Times New Roman" w:hAnsi="Times New Roman" w:cs="Times New Roman"/>
          <w:color w:val="333333"/>
          <w:sz w:val="28"/>
          <w:szCs w:val="28"/>
          <w:bdr w:val="none" w:sz="0" w:space="0" w:color="auto" w:frame="1"/>
          <w:lang w:val="uk-UA" w:eastAsia="ru-UA"/>
        </w:rPr>
        <w:t xml:space="preserve">Затвердити положення про комісію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при  </w:t>
      </w:r>
      <w:proofErr w:type="spellStart"/>
      <w:r w:rsidR="0033472A">
        <w:rPr>
          <w:rFonts w:ascii="Times New Roman" w:eastAsia="Times New Roman" w:hAnsi="Times New Roman" w:cs="Times New Roman"/>
          <w:color w:val="333333"/>
          <w:sz w:val="28"/>
          <w:szCs w:val="28"/>
          <w:bdr w:val="none" w:sz="0" w:space="0" w:color="auto" w:frame="1"/>
          <w:lang w:val="uk-UA" w:eastAsia="ru-UA"/>
        </w:rPr>
        <w:t>Димерській</w:t>
      </w:r>
      <w:proofErr w:type="spellEnd"/>
      <w:r w:rsidR="0033472A">
        <w:rPr>
          <w:rFonts w:ascii="Times New Roman" w:eastAsia="Times New Roman" w:hAnsi="Times New Roman" w:cs="Times New Roman"/>
          <w:color w:val="333333"/>
          <w:sz w:val="28"/>
          <w:szCs w:val="28"/>
          <w:bdr w:val="none" w:sz="0" w:space="0" w:color="auto" w:frame="1"/>
          <w:lang w:val="uk-UA" w:eastAsia="ru-UA"/>
        </w:rPr>
        <w:t xml:space="preserve"> селищній раді згідно Додатку.</w:t>
      </w:r>
    </w:p>
    <w:p w14:paraId="7BF7034D" w14:textId="603742AC" w:rsidR="00912AE9" w:rsidRPr="00253EDD" w:rsidRDefault="0033472A" w:rsidP="00253EDD">
      <w:pPr>
        <w:spacing w:after="0" w:line="240" w:lineRule="auto"/>
        <w:ind w:firstLine="465"/>
        <w:jc w:val="both"/>
        <w:rPr>
          <w:rFonts w:ascii="Times New Roman" w:eastAsia="Times New Roman" w:hAnsi="Times New Roman" w:cs="Times New Roman"/>
          <w:sz w:val="28"/>
          <w:szCs w:val="28"/>
          <w:lang w:val="uk-UA" w:eastAsia="ru-RU"/>
        </w:rPr>
      </w:pPr>
      <w:r>
        <w:rPr>
          <w:rFonts w:ascii="Liberation Serif" w:eastAsia="Noto Sans CJK SC Regular" w:hAnsi="Liberation Serif" w:cs="Lohit Devanagari"/>
          <w:color w:val="000000"/>
          <w:kern w:val="3"/>
          <w:sz w:val="28"/>
          <w:szCs w:val="28"/>
          <w:lang w:val="uk-UA" w:eastAsia="zh-CN" w:bidi="hi-IN"/>
        </w:rPr>
        <w:t>3</w:t>
      </w:r>
      <w:r w:rsidR="00912AE9">
        <w:rPr>
          <w:rFonts w:ascii="Liberation Serif" w:eastAsia="Noto Sans CJK SC Regular" w:hAnsi="Liberation Serif" w:cs="Lohit Devanagari"/>
          <w:color w:val="000000"/>
          <w:kern w:val="3"/>
          <w:sz w:val="28"/>
          <w:szCs w:val="28"/>
          <w:lang w:val="uk-UA" w:eastAsia="zh-CN" w:bidi="hi-IN"/>
        </w:rPr>
        <w:t xml:space="preserve">. </w:t>
      </w:r>
      <w:r w:rsidR="00912AE9" w:rsidRPr="00912AE9">
        <w:rPr>
          <w:rFonts w:ascii="Liberation Serif" w:eastAsia="Noto Sans CJK SC Regular" w:hAnsi="Liberation Serif" w:cs="Lohit Devanagari"/>
          <w:color w:val="000000"/>
          <w:kern w:val="3"/>
          <w:sz w:val="28"/>
          <w:szCs w:val="28"/>
          <w:lang w:val="uk-UA" w:eastAsia="zh-CN" w:bidi="hi-IN"/>
        </w:rPr>
        <w:t xml:space="preserve">Відділу економічного розвитку та інвестицій, питань внутрішньої інформаційної політики та </w:t>
      </w:r>
      <w:proofErr w:type="spellStart"/>
      <w:r w:rsidR="00912AE9" w:rsidRPr="00912AE9">
        <w:rPr>
          <w:rFonts w:ascii="Liberation Serif" w:eastAsia="Noto Sans CJK SC Regular" w:hAnsi="Liberation Serif" w:cs="Lohit Devanagari"/>
          <w:color w:val="000000"/>
          <w:kern w:val="3"/>
          <w:sz w:val="28"/>
          <w:szCs w:val="28"/>
          <w:lang w:val="uk-UA" w:eastAsia="zh-CN" w:bidi="hi-IN"/>
        </w:rPr>
        <w:t>зв’язків</w:t>
      </w:r>
      <w:proofErr w:type="spellEnd"/>
      <w:r w:rsidR="00912AE9" w:rsidRPr="00912AE9">
        <w:rPr>
          <w:rFonts w:ascii="Liberation Serif" w:eastAsia="Noto Sans CJK SC Regular" w:hAnsi="Liberation Serif" w:cs="Lohit Devanagari"/>
          <w:color w:val="000000"/>
          <w:kern w:val="3"/>
          <w:sz w:val="28"/>
          <w:szCs w:val="28"/>
          <w:lang w:val="uk-UA" w:eastAsia="zh-CN" w:bidi="hi-IN"/>
        </w:rPr>
        <w:t xml:space="preserve"> з громадськістю забезпечити опублікування даного рішення на офіційному сайті </w:t>
      </w:r>
      <w:proofErr w:type="spellStart"/>
      <w:r w:rsidR="00912AE9" w:rsidRPr="00912AE9">
        <w:rPr>
          <w:rFonts w:ascii="Liberation Serif" w:eastAsia="Noto Sans CJK SC Regular" w:hAnsi="Liberation Serif" w:cs="Lohit Devanagari"/>
          <w:color w:val="000000"/>
          <w:kern w:val="3"/>
          <w:sz w:val="28"/>
          <w:szCs w:val="28"/>
          <w:lang w:val="uk-UA" w:eastAsia="zh-CN" w:bidi="hi-IN"/>
        </w:rPr>
        <w:t>Димерської</w:t>
      </w:r>
      <w:proofErr w:type="spellEnd"/>
      <w:r w:rsidR="00912AE9" w:rsidRPr="00912AE9">
        <w:rPr>
          <w:rFonts w:ascii="Liberation Serif" w:eastAsia="Noto Sans CJK SC Regular" w:hAnsi="Liberation Serif" w:cs="Lohit Devanagari"/>
          <w:color w:val="000000"/>
          <w:kern w:val="3"/>
          <w:sz w:val="28"/>
          <w:szCs w:val="28"/>
          <w:lang w:val="uk-UA" w:eastAsia="zh-CN" w:bidi="hi-IN"/>
        </w:rPr>
        <w:t xml:space="preserve"> селищної ради з урахуванням технічної можливості</w:t>
      </w:r>
    </w:p>
    <w:p w14:paraId="78FAF5A1" w14:textId="5DD1C3B3" w:rsidR="005D1267" w:rsidRDefault="00B106AC" w:rsidP="00253EDD">
      <w:pPr>
        <w:shd w:val="clear" w:color="auto" w:fill="FFFFFF"/>
        <w:spacing w:after="0" w:line="240" w:lineRule="auto"/>
        <w:ind w:firstLine="465"/>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r>
        <w:rPr>
          <w:rFonts w:ascii="Times New Roman" w:eastAsia="Times New Roman" w:hAnsi="Times New Roman" w:cs="Times New Roman"/>
          <w:color w:val="1D1D1B"/>
          <w:sz w:val="28"/>
          <w:szCs w:val="28"/>
          <w:bdr w:val="none" w:sz="0" w:space="0" w:color="auto" w:frame="1"/>
          <w:shd w:val="clear" w:color="auto" w:fill="FDFDFD"/>
          <w:lang w:val="uk-UA" w:eastAsia="ru-UA"/>
        </w:rPr>
        <w:t>4</w:t>
      </w:r>
      <w:r w:rsidR="00253EDD">
        <w:rPr>
          <w:rFonts w:ascii="Times New Roman" w:eastAsia="Times New Roman" w:hAnsi="Times New Roman" w:cs="Times New Roman"/>
          <w:color w:val="1D1D1B"/>
          <w:sz w:val="28"/>
          <w:szCs w:val="28"/>
          <w:bdr w:val="none" w:sz="0" w:space="0" w:color="auto" w:frame="1"/>
          <w:shd w:val="clear" w:color="auto" w:fill="FDFDFD"/>
          <w:lang w:val="uk-UA" w:eastAsia="ru-UA"/>
        </w:rPr>
        <w:t>.</w:t>
      </w:r>
      <w:r w:rsidR="00912AE9">
        <w:rPr>
          <w:rFonts w:ascii="Times New Roman" w:eastAsia="Times New Roman" w:hAnsi="Times New Roman" w:cs="Times New Roman"/>
          <w:color w:val="1D1D1B"/>
          <w:sz w:val="28"/>
          <w:szCs w:val="28"/>
          <w:bdr w:val="none" w:sz="0" w:space="0" w:color="auto" w:frame="1"/>
          <w:shd w:val="clear" w:color="auto" w:fill="FDFDFD"/>
          <w:lang w:val="uk-UA" w:eastAsia="ru-UA"/>
        </w:rPr>
        <w:t xml:space="preserve"> </w:t>
      </w:r>
      <w:r w:rsidR="002F65F9" w:rsidRPr="00253EDD">
        <w:rPr>
          <w:rFonts w:ascii="Times New Roman" w:eastAsia="Times New Roman" w:hAnsi="Times New Roman" w:cs="Times New Roman"/>
          <w:color w:val="1D1D1B"/>
          <w:sz w:val="28"/>
          <w:szCs w:val="28"/>
          <w:bdr w:val="none" w:sz="0" w:space="0" w:color="auto" w:frame="1"/>
          <w:shd w:val="clear" w:color="auto" w:fill="FDFDFD"/>
          <w:lang w:val="uk-UA" w:eastAsia="ru-UA"/>
        </w:rPr>
        <w:t>Контроль за виконанням рішення покласти на</w:t>
      </w:r>
      <w:r w:rsidR="00253EDD">
        <w:rPr>
          <w:rFonts w:ascii="Times New Roman" w:eastAsia="Times New Roman" w:hAnsi="Times New Roman" w:cs="Times New Roman"/>
          <w:color w:val="1D1D1B"/>
          <w:sz w:val="28"/>
          <w:szCs w:val="28"/>
          <w:bdr w:val="none" w:sz="0" w:space="0" w:color="auto" w:frame="1"/>
          <w:shd w:val="clear" w:color="auto" w:fill="FDFDFD"/>
          <w:lang w:val="uk-UA" w:eastAsia="ru-UA"/>
        </w:rPr>
        <w:t xml:space="preserve"> заступника з питань діяльності </w:t>
      </w:r>
      <w:r w:rsidR="00C55488">
        <w:rPr>
          <w:rFonts w:ascii="Times New Roman" w:eastAsia="Times New Roman" w:hAnsi="Times New Roman" w:cs="Times New Roman"/>
          <w:color w:val="1D1D1B"/>
          <w:sz w:val="28"/>
          <w:szCs w:val="28"/>
          <w:bdr w:val="none" w:sz="0" w:space="0" w:color="auto" w:frame="1"/>
          <w:shd w:val="clear" w:color="auto" w:fill="FDFDFD"/>
          <w:lang w:val="uk-UA" w:eastAsia="ru-UA"/>
        </w:rPr>
        <w:t xml:space="preserve">виконавчих органів ради </w:t>
      </w:r>
      <w:proofErr w:type="spellStart"/>
      <w:r w:rsidR="00C55488">
        <w:rPr>
          <w:rFonts w:ascii="Times New Roman" w:eastAsia="Times New Roman" w:hAnsi="Times New Roman" w:cs="Times New Roman"/>
          <w:color w:val="1D1D1B"/>
          <w:sz w:val="28"/>
          <w:szCs w:val="28"/>
          <w:bdr w:val="none" w:sz="0" w:space="0" w:color="auto" w:frame="1"/>
          <w:shd w:val="clear" w:color="auto" w:fill="FDFDFD"/>
          <w:lang w:val="uk-UA" w:eastAsia="ru-UA"/>
        </w:rPr>
        <w:t>Мургу</w:t>
      </w:r>
      <w:proofErr w:type="spellEnd"/>
      <w:r w:rsidR="00C55488">
        <w:rPr>
          <w:rFonts w:ascii="Times New Roman" w:eastAsia="Times New Roman" w:hAnsi="Times New Roman" w:cs="Times New Roman"/>
          <w:color w:val="1D1D1B"/>
          <w:sz w:val="28"/>
          <w:szCs w:val="28"/>
          <w:bdr w:val="none" w:sz="0" w:space="0" w:color="auto" w:frame="1"/>
          <w:shd w:val="clear" w:color="auto" w:fill="FDFDFD"/>
          <w:lang w:val="uk-UA" w:eastAsia="ru-UA"/>
        </w:rPr>
        <w:t xml:space="preserve"> В.М.</w:t>
      </w:r>
    </w:p>
    <w:p w14:paraId="1602F3BD" w14:textId="77777777" w:rsidR="00C55488" w:rsidRDefault="00C55488" w:rsidP="00C55488">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4C92C287" w14:textId="77777777" w:rsidR="00C55488" w:rsidRDefault="00C55488" w:rsidP="00C55488">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13F5D8EB" w14:textId="77777777" w:rsidR="00C55488" w:rsidRDefault="00C55488" w:rsidP="00C55488">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51BD7316" w14:textId="77777777" w:rsidR="00C55488" w:rsidRDefault="00C55488" w:rsidP="00C55488">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2E709614" w14:textId="0E45D596" w:rsidR="00C55488" w:rsidRPr="00C55488" w:rsidRDefault="00C55488" w:rsidP="00C55488">
      <w:pPr>
        <w:shd w:val="clear" w:color="auto" w:fill="FFFFFF"/>
        <w:spacing w:after="0" w:line="240" w:lineRule="auto"/>
        <w:jc w:val="both"/>
        <w:rPr>
          <w:rFonts w:ascii="Times New Roman" w:eastAsia="Times New Roman" w:hAnsi="Times New Roman" w:cs="Times New Roman"/>
          <w:b/>
          <w:bCs/>
          <w:color w:val="1D1D1B"/>
          <w:sz w:val="28"/>
          <w:szCs w:val="28"/>
          <w:bdr w:val="none" w:sz="0" w:space="0" w:color="auto" w:frame="1"/>
          <w:shd w:val="clear" w:color="auto" w:fill="FDFDFD"/>
          <w:lang w:val="uk-UA" w:eastAsia="ru-UA"/>
        </w:rPr>
      </w:pPr>
      <w:r w:rsidRPr="00C55488">
        <w:rPr>
          <w:rFonts w:ascii="Times New Roman" w:eastAsia="Times New Roman" w:hAnsi="Times New Roman" w:cs="Times New Roman"/>
          <w:b/>
          <w:bCs/>
          <w:color w:val="1D1D1B"/>
          <w:sz w:val="28"/>
          <w:szCs w:val="28"/>
          <w:bdr w:val="none" w:sz="0" w:space="0" w:color="auto" w:frame="1"/>
          <w:shd w:val="clear" w:color="auto" w:fill="FDFDFD"/>
          <w:lang w:val="uk-UA" w:eastAsia="ru-UA"/>
        </w:rPr>
        <w:t>Селищний голова</w:t>
      </w:r>
      <w:r w:rsidRPr="00C55488">
        <w:rPr>
          <w:rFonts w:ascii="Times New Roman" w:eastAsia="Times New Roman" w:hAnsi="Times New Roman" w:cs="Times New Roman"/>
          <w:b/>
          <w:bCs/>
          <w:color w:val="1D1D1B"/>
          <w:sz w:val="28"/>
          <w:szCs w:val="28"/>
          <w:bdr w:val="none" w:sz="0" w:space="0" w:color="auto" w:frame="1"/>
          <w:shd w:val="clear" w:color="auto" w:fill="FDFDFD"/>
          <w:lang w:val="uk-UA" w:eastAsia="ru-UA"/>
        </w:rPr>
        <w:tab/>
      </w:r>
      <w:r w:rsidRPr="00C55488">
        <w:rPr>
          <w:rFonts w:ascii="Times New Roman" w:eastAsia="Times New Roman" w:hAnsi="Times New Roman" w:cs="Times New Roman"/>
          <w:b/>
          <w:bCs/>
          <w:color w:val="1D1D1B"/>
          <w:sz w:val="28"/>
          <w:szCs w:val="28"/>
          <w:bdr w:val="none" w:sz="0" w:space="0" w:color="auto" w:frame="1"/>
          <w:shd w:val="clear" w:color="auto" w:fill="FDFDFD"/>
          <w:lang w:val="uk-UA" w:eastAsia="ru-UA"/>
        </w:rPr>
        <w:tab/>
      </w:r>
      <w:r w:rsidRPr="00C55488">
        <w:rPr>
          <w:rFonts w:ascii="Times New Roman" w:eastAsia="Times New Roman" w:hAnsi="Times New Roman" w:cs="Times New Roman"/>
          <w:b/>
          <w:bCs/>
          <w:color w:val="1D1D1B"/>
          <w:sz w:val="28"/>
          <w:szCs w:val="28"/>
          <w:bdr w:val="none" w:sz="0" w:space="0" w:color="auto" w:frame="1"/>
          <w:shd w:val="clear" w:color="auto" w:fill="FDFDFD"/>
          <w:lang w:val="uk-UA" w:eastAsia="ru-UA"/>
        </w:rPr>
        <w:tab/>
      </w:r>
      <w:r w:rsidRPr="00C55488">
        <w:rPr>
          <w:rFonts w:ascii="Times New Roman" w:eastAsia="Times New Roman" w:hAnsi="Times New Roman" w:cs="Times New Roman"/>
          <w:b/>
          <w:bCs/>
          <w:color w:val="1D1D1B"/>
          <w:sz w:val="28"/>
          <w:szCs w:val="28"/>
          <w:bdr w:val="none" w:sz="0" w:space="0" w:color="auto" w:frame="1"/>
          <w:shd w:val="clear" w:color="auto" w:fill="FDFDFD"/>
          <w:lang w:val="uk-UA" w:eastAsia="ru-UA"/>
        </w:rPr>
        <w:tab/>
        <w:t xml:space="preserve"> Володимир ПІДКУРГАННИЙ</w:t>
      </w:r>
    </w:p>
    <w:p w14:paraId="52317201" w14:textId="0E23BBCA" w:rsidR="00FF62B0" w:rsidRDefault="00FF62B0"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615FE7DD" w14:textId="77777777" w:rsidR="00C55488" w:rsidRDefault="00C55488"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697A4823" w14:textId="77777777" w:rsidR="00C55488" w:rsidRDefault="00C55488"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758E1E48" w14:textId="77777777" w:rsidR="00C55488" w:rsidRDefault="00C55488"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157C4AEA" w14:textId="77777777" w:rsidR="00C55488" w:rsidRDefault="00C55488"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698797B1" w14:textId="77777777" w:rsidR="00C55488" w:rsidRDefault="00C55488"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252BCD5E" w14:textId="77777777" w:rsidR="001934F2" w:rsidRDefault="001934F2"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66F41FFA" w14:textId="77777777" w:rsidR="001934F2" w:rsidRDefault="001934F2"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26BFA1DA" w14:textId="77777777" w:rsidR="001934F2" w:rsidRDefault="001934F2"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3ECAE5EB" w14:textId="77777777" w:rsidR="001934F2" w:rsidRDefault="001934F2"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136DB381" w14:textId="77777777" w:rsidR="00FF62B0" w:rsidRDefault="00FF62B0" w:rsidP="002B6A2E">
      <w:pPr>
        <w:spacing w:after="0" w:line="240" w:lineRule="auto"/>
        <w:jc w:val="both"/>
        <w:rPr>
          <w:rFonts w:ascii="Times New Roman" w:eastAsia="Times New Roman" w:hAnsi="Times New Roman" w:cs="Times New Roman"/>
          <w:sz w:val="28"/>
          <w:szCs w:val="28"/>
          <w:lang w:val="uk-UA" w:eastAsia="ru-RU"/>
        </w:rPr>
      </w:pPr>
    </w:p>
    <w:p w14:paraId="1604B2DC" w14:textId="78CACA28" w:rsidR="00B70D1E" w:rsidRDefault="00B70D1E" w:rsidP="00B70D1E">
      <w:pPr>
        <w:spacing w:after="0" w:line="240" w:lineRule="auto"/>
        <w:jc w:val="right"/>
        <w:rPr>
          <w:rFonts w:ascii="Times New Roman" w:eastAsia="Calibri" w:hAnsi="Times New Roman" w:cs="Times New Roman"/>
          <w:sz w:val="28"/>
          <w:szCs w:val="28"/>
          <w:lang w:val="uk-UA"/>
        </w:rPr>
      </w:pPr>
      <w:r w:rsidRPr="00912AE9">
        <w:rPr>
          <w:rFonts w:ascii="Times New Roman" w:eastAsia="Calibri" w:hAnsi="Times New Roman" w:cs="Times New Roman"/>
          <w:sz w:val="28"/>
          <w:szCs w:val="28"/>
          <w:lang w:val="uk-UA"/>
        </w:rPr>
        <w:t xml:space="preserve">Додаток </w:t>
      </w:r>
      <w:r w:rsidR="00B106AC">
        <w:rPr>
          <w:rFonts w:ascii="Times New Roman" w:eastAsia="Calibri" w:hAnsi="Times New Roman" w:cs="Times New Roman"/>
          <w:sz w:val="28"/>
          <w:szCs w:val="28"/>
          <w:lang w:val="uk-UA"/>
        </w:rPr>
        <w:t>1</w:t>
      </w:r>
    </w:p>
    <w:p w14:paraId="1C7A4846" w14:textId="77777777" w:rsidR="00A3540A" w:rsidRDefault="00B70D1E" w:rsidP="00B70D1E">
      <w:pPr>
        <w:spacing w:after="0" w:line="240" w:lineRule="auto"/>
        <w:jc w:val="right"/>
        <w:rPr>
          <w:rFonts w:ascii="Times New Roman" w:eastAsia="Calibri" w:hAnsi="Times New Roman" w:cs="Times New Roman"/>
          <w:sz w:val="28"/>
          <w:szCs w:val="28"/>
          <w:lang w:val="uk-UA"/>
        </w:rPr>
      </w:pPr>
      <w:r w:rsidRPr="00912AE9">
        <w:rPr>
          <w:rFonts w:ascii="Times New Roman" w:eastAsia="Calibri" w:hAnsi="Times New Roman" w:cs="Times New Roman"/>
          <w:sz w:val="28"/>
          <w:szCs w:val="28"/>
          <w:lang w:val="uk-UA"/>
        </w:rPr>
        <w:t>до рішення виконавчого комітету</w:t>
      </w:r>
    </w:p>
    <w:p w14:paraId="4D4E4F1A" w14:textId="0EA64A3A" w:rsidR="00B70D1E" w:rsidRPr="00912AE9" w:rsidRDefault="00B70D1E" w:rsidP="00B70D1E">
      <w:pPr>
        <w:spacing w:after="0" w:line="240" w:lineRule="auto"/>
        <w:jc w:val="right"/>
        <w:rPr>
          <w:rFonts w:ascii="Times New Roman" w:eastAsia="Calibri" w:hAnsi="Times New Roman" w:cs="Times New Roman"/>
          <w:sz w:val="28"/>
          <w:szCs w:val="28"/>
          <w:lang w:val="uk-UA"/>
        </w:rPr>
      </w:pPr>
      <w:r w:rsidRPr="00912AE9">
        <w:rPr>
          <w:rFonts w:ascii="Times New Roman" w:eastAsia="Calibri" w:hAnsi="Times New Roman" w:cs="Times New Roman"/>
          <w:sz w:val="28"/>
          <w:szCs w:val="28"/>
          <w:lang w:val="uk-UA"/>
        </w:rPr>
        <w:t xml:space="preserve"> </w:t>
      </w:r>
      <w:proofErr w:type="spellStart"/>
      <w:r w:rsidRPr="00912AE9">
        <w:rPr>
          <w:rFonts w:ascii="Times New Roman" w:eastAsia="Calibri" w:hAnsi="Times New Roman" w:cs="Times New Roman"/>
          <w:sz w:val="28"/>
          <w:szCs w:val="28"/>
          <w:lang w:val="uk-UA"/>
        </w:rPr>
        <w:t>Димерської</w:t>
      </w:r>
      <w:proofErr w:type="spellEnd"/>
      <w:r w:rsidRPr="00912AE9">
        <w:rPr>
          <w:rFonts w:ascii="Times New Roman" w:eastAsia="Calibri" w:hAnsi="Times New Roman" w:cs="Times New Roman"/>
          <w:sz w:val="28"/>
          <w:szCs w:val="28"/>
          <w:lang w:val="uk-UA"/>
        </w:rPr>
        <w:t xml:space="preserve"> селищної ради </w:t>
      </w:r>
    </w:p>
    <w:p w14:paraId="503D8697" w14:textId="418E6430" w:rsidR="00B70D1E" w:rsidRPr="00912AE9" w:rsidRDefault="00B70D1E" w:rsidP="00B70D1E">
      <w:pPr>
        <w:spacing w:after="0" w:line="240" w:lineRule="auto"/>
        <w:jc w:val="right"/>
        <w:rPr>
          <w:rFonts w:ascii="Calibri" w:eastAsia="Calibri" w:hAnsi="Calibri" w:cs="Times New Roman"/>
          <w:lang w:val="uk-UA" w:eastAsia="uk-UA"/>
        </w:rPr>
      </w:pPr>
      <w:r w:rsidRPr="00912AE9">
        <w:rPr>
          <w:rFonts w:ascii="Times New Roman" w:eastAsia="Calibri" w:hAnsi="Times New Roman" w:cs="Times New Roman"/>
          <w:sz w:val="28"/>
          <w:szCs w:val="28"/>
          <w:lang w:val="uk-UA" w:eastAsia="uk-UA"/>
        </w:rPr>
        <w:t xml:space="preserve">   від  </w:t>
      </w:r>
      <w:r w:rsidR="00A3540A">
        <w:rPr>
          <w:rFonts w:ascii="Times New Roman" w:eastAsia="Calibri" w:hAnsi="Times New Roman" w:cs="Times New Roman"/>
          <w:sz w:val="28"/>
          <w:szCs w:val="28"/>
          <w:lang w:val="uk-UA" w:eastAsia="uk-UA"/>
        </w:rPr>
        <w:t xml:space="preserve">24 </w:t>
      </w:r>
      <w:r w:rsidRPr="00912AE9">
        <w:rPr>
          <w:rFonts w:ascii="Times New Roman" w:eastAsia="Calibri" w:hAnsi="Times New Roman" w:cs="Times New Roman"/>
          <w:sz w:val="28"/>
          <w:szCs w:val="28"/>
          <w:lang w:val="uk-UA" w:eastAsia="uk-UA"/>
        </w:rPr>
        <w:t>листопада  2025 року</w:t>
      </w:r>
      <w:r>
        <w:rPr>
          <w:rFonts w:ascii="Times New Roman" w:eastAsia="Calibri" w:hAnsi="Times New Roman" w:cs="Times New Roman"/>
          <w:sz w:val="28"/>
          <w:szCs w:val="28"/>
          <w:lang w:val="uk-UA" w:eastAsia="uk-UA"/>
        </w:rPr>
        <w:t xml:space="preserve"> №</w:t>
      </w:r>
      <w:r w:rsidR="00A3540A">
        <w:rPr>
          <w:rFonts w:ascii="Times New Roman" w:eastAsia="Calibri" w:hAnsi="Times New Roman" w:cs="Times New Roman"/>
          <w:sz w:val="28"/>
          <w:szCs w:val="28"/>
          <w:lang w:val="uk-UA" w:eastAsia="uk-UA"/>
        </w:rPr>
        <w:t>639</w:t>
      </w:r>
    </w:p>
    <w:p w14:paraId="76109CCE" w14:textId="77777777" w:rsidR="00A125C6" w:rsidRPr="004E4B15" w:rsidRDefault="00A125C6" w:rsidP="00B70D1E">
      <w:pPr>
        <w:spacing w:after="0" w:line="240" w:lineRule="auto"/>
        <w:rPr>
          <w:rFonts w:ascii="Times New Roman" w:eastAsia="Times New Roman" w:hAnsi="Times New Roman" w:cs="Times New Roman"/>
          <w:sz w:val="28"/>
          <w:szCs w:val="28"/>
          <w:lang w:val="uk-UA" w:eastAsia="ru-RU"/>
        </w:rPr>
      </w:pPr>
    </w:p>
    <w:p w14:paraId="26233758" w14:textId="77777777" w:rsidR="00FF62B0" w:rsidRPr="009E69C4" w:rsidRDefault="00FF62B0" w:rsidP="00FF62B0">
      <w:pPr>
        <w:tabs>
          <w:tab w:val="left" w:pos="6946"/>
        </w:tabs>
        <w:spacing w:after="0" w:line="240" w:lineRule="auto"/>
        <w:rPr>
          <w:rFonts w:ascii="Times New Roman" w:eastAsia="Times New Roman" w:hAnsi="Times New Roman" w:cs="Times New Roman"/>
          <w:b/>
          <w:sz w:val="28"/>
          <w:szCs w:val="28"/>
          <w:lang w:val="uk-UA" w:eastAsia="ru-RU"/>
        </w:rPr>
      </w:pPr>
    </w:p>
    <w:p w14:paraId="29103A0D" w14:textId="77777777" w:rsidR="007D3C51" w:rsidRPr="007D3C51" w:rsidRDefault="007D3C51" w:rsidP="007D3C51">
      <w:pPr>
        <w:spacing w:after="0" w:line="240" w:lineRule="auto"/>
        <w:ind w:right="450"/>
        <w:jc w:val="center"/>
        <w:rPr>
          <w:rFonts w:ascii="Times New Roman" w:eastAsia="Times New Roman" w:hAnsi="Times New Roman" w:cs="Times New Roman"/>
          <w:b/>
          <w:color w:val="000000"/>
          <w:sz w:val="28"/>
          <w:szCs w:val="28"/>
          <w:lang w:val="uk-UA" w:eastAsia="uk-UA"/>
        </w:rPr>
      </w:pPr>
      <w:r w:rsidRPr="007D3C51">
        <w:rPr>
          <w:rFonts w:ascii="Times New Roman" w:eastAsia="Times New Roman" w:hAnsi="Times New Roman" w:cs="Times New Roman"/>
          <w:b/>
          <w:color w:val="000000"/>
          <w:sz w:val="28"/>
          <w:szCs w:val="28"/>
          <w:lang w:val="uk-UA" w:eastAsia="uk-UA"/>
        </w:rPr>
        <w:t>ПОЛОЖЕННЯ</w:t>
      </w:r>
    </w:p>
    <w:p w14:paraId="6E8FD7F7" w14:textId="77777777" w:rsidR="007D3C51" w:rsidRPr="007D3C51" w:rsidRDefault="007D3C51" w:rsidP="007D3C51">
      <w:pPr>
        <w:spacing w:after="0" w:line="240" w:lineRule="auto"/>
        <w:ind w:left="450" w:right="450"/>
        <w:jc w:val="center"/>
        <w:rPr>
          <w:rFonts w:ascii="Times New Roman" w:eastAsia="Times New Roman" w:hAnsi="Times New Roman" w:cs="Times New Roman"/>
          <w:b/>
          <w:color w:val="000000"/>
          <w:sz w:val="28"/>
          <w:szCs w:val="28"/>
          <w:lang w:val="uk-UA" w:eastAsia="uk-UA"/>
        </w:rPr>
      </w:pPr>
      <w:r w:rsidRPr="007D3C51">
        <w:rPr>
          <w:rFonts w:ascii="Times New Roman" w:eastAsia="Times New Roman" w:hAnsi="Times New Roman" w:cs="Times New Roman"/>
          <w:b/>
          <w:color w:val="000000"/>
          <w:sz w:val="28"/>
          <w:szCs w:val="28"/>
          <w:lang w:val="uk-UA" w:eastAsia="uk-UA"/>
        </w:rPr>
        <w:t>про комісію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1F5D175E" w14:textId="77777777" w:rsidR="007D3C51" w:rsidRPr="007D3C51" w:rsidRDefault="007D3C51" w:rsidP="007D3C51">
      <w:pPr>
        <w:spacing w:after="0" w:line="240" w:lineRule="auto"/>
        <w:ind w:left="450" w:right="450"/>
        <w:jc w:val="center"/>
        <w:rPr>
          <w:rFonts w:ascii="Times New Roman" w:eastAsia="Times New Roman" w:hAnsi="Times New Roman" w:cs="Times New Roman"/>
          <w:b/>
          <w:color w:val="000000"/>
          <w:sz w:val="28"/>
          <w:szCs w:val="28"/>
          <w:lang w:val="uk-UA" w:eastAsia="uk-UA"/>
        </w:rPr>
      </w:pPr>
    </w:p>
    <w:p w14:paraId="515635B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 Комісія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 є консультативно-дорадчим органом сільської ради (далі - уповноважений орган), який утворюється для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bookmarkStart w:id="0" w:name="_heading=h.p1gw9fx2nmg2"/>
      <w:bookmarkEnd w:id="0"/>
    </w:p>
    <w:p w14:paraId="7357424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2. Комісія виконує функції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14:paraId="7597BD91"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3. Комісія у своїй діяльності керується Конституцією України, законами України, актами Кабінету Міністрів України, Порядком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затвердженим Постановою Кабінету Міністрів України від 22 вересня 2025 року № 1176 (далі – Порядок), іншими нормативно-правовими актами та цим Примірним положенням.</w:t>
      </w:r>
    </w:p>
    <w:p w14:paraId="5950610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4. Матеріально-технічне забезпечення діяльності комісії здійснюється уповноваженим органом.</w:t>
      </w:r>
    </w:p>
    <w:p w14:paraId="7BA7456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5. Інформація про місцезнаходження комісії, її персональний склад, порядок роботи та інформація за результатами засідань комісії (кількість розглянутих заяв, прийнятих комісією рішень тощо) розміщуються на веб-сайті уповноваженого органу (за наявності).</w:t>
      </w:r>
    </w:p>
    <w:p w14:paraId="5B1E3D8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6. Відповідно до Порядку комісія є користувачем Державного реєстру майна, пошкодженого та знищеного внаслідок бойових дій, терористичних актів, диверсій, спричинених військовою агресією Російської Федерації проти України (далі - Реєстр), і виконує покладені на неї функції з використанням Реєстру.</w:t>
      </w:r>
    </w:p>
    <w:p w14:paraId="322C792E"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7. Основними завданнями комісії є:</w:t>
      </w:r>
    </w:p>
    <w:p w14:paraId="6F31B891"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lastRenderedPageBreak/>
        <w:t>- розгляд заяв про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заява);</w:t>
      </w:r>
    </w:p>
    <w:p w14:paraId="6182913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надання отримувачам допомоги для вирішення житлового питання консультацій та вичерпної інформації з питань отримання допомоги;</w:t>
      </w:r>
    </w:p>
    <w:p w14:paraId="690A565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встановлення наявності/відсутності підстав для отримання допомоги шляхом перевірки наявних документів та/або інформації щодо обсягу відомостей, які додані до заяви та перелік яких встановлений Порядком;</w:t>
      </w:r>
    </w:p>
    <w:p w14:paraId="4C9EC2C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xml:space="preserve">- </w:t>
      </w:r>
      <w:r w:rsidRPr="007D3C51">
        <w:rPr>
          <w:rFonts w:ascii="Times New Roman" w:eastAsia="Times New Roman" w:hAnsi="Times New Roman" w:cs="Times New Roman"/>
          <w:sz w:val="28"/>
          <w:szCs w:val="28"/>
          <w:highlight w:val="white"/>
          <w:lang w:val="uk-UA" w:eastAsia="uk-UA"/>
        </w:rPr>
        <w:t>сприяння</w:t>
      </w:r>
      <w:r w:rsidRPr="007D3C51">
        <w:rPr>
          <w:rFonts w:ascii="Times New Roman" w:eastAsia="Times New Roman" w:hAnsi="Times New Roman" w:cs="Times New Roman"/>
          <w:color w:val="000000"/>
          <w:sz w:val="28"/>
          <w:szCs w:val="28"/>
          <w:highlight w:val="white"/>
          <w:lang w:val="uk-UA" w:eastAsia="uk-UA"/>
        </w:rPr>
        <w:t xml:space="preserve"> отримувачам допомоги для вирішення житлового питання (у разі подання відповідного звернення) </w:t>
      </w:r>
      <w:r w:rsidRPr="007D3C51">
        <w:rPr>
          <w:rFonts w:ascii="Times New Roman" w:eastAsia="Times New Roman" w:hAnsi="Times New Roman" w:cs="Times New Roman"/>
          <w:sz w:val="28"/>
          <w:szCs w:val="28"/>
          <w:highlight w:val="white"/>
          <w:lang w:val="uk-UA" w:eastAsia="uk-UA"/>
        </w:rPr>
        <w:t>у</w:t>
      </w:r>
      <w:r w:rsidRPr="007D3C51">
        <w:rPr>
          <w:rFonts w:ascii="Times New Roman" w:eastAsia="Times New Roman" w:hAnsi="Times New Roman" w:cs="Times New Roman"/>
          <w:color w:val="000000"/>
          <w:sz w:val="28"/>
          <w:szCs w:val="28"/>
          <w:highlight w:val="white"/>
          <w:lang w:val="uk-UA" w:eastAsia="uk-UA"/>
        </w:rPr>
        <w:t xml:space="preserve"> поновленні або отриманні документів, які не додано до заяви внаслідок їх втрати або у зв’язку з необхідністю встановлення фактів, що мають юридичне значення;</w:t>
      </w:r>
    </w:p>
    <w:p w14:paraId="01A4676E"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забезпечення підготовки рішень комісії для їх затвердження уповноваженим органом;</w:t>
      </w:r>
    </w:p>
    <w:p w14:paraId="1B208D7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xml:space="preserve">- формування за допомогою Реєстру та </w:t>
      </w:r>
      <w:r w:rsidRPr="007D3C51">
        <w:rPr>
          <w:rFonts w:ascii="Times New Roman" w:eastAsia="Times New Roman" w:hAnsi="Times New Roman" w:cs="Times New Roman"/>
          <w:sz w:val="28"/>
          <w:szCs w:val="28"/>
          <w:lang w:val="uk-UA" w:eastAsia="uk-UA"/>
        </w:rPr>
        <w:t>надсилання</w:t>
      </w:r>
      <w:r w:rsidRPr="007D3C51">
        <w:rPr>
          <w:rFonts w:ascii="Times New Roman" w:eastAsia="Times New Roman" w:hAnsi="Times New Roman" w:cs="Times New Roman"/>
          <w:color w:val="000000"/>
          <w:sz w:val="28"/>
          <w:szCs w:val="28"/>
          <w:lang w:val="uk-UA" w:eastAsia="uk-UA"/>
        </w:rPr>
        <w:t xml:space="preserve"> заявнику житлового ваучера в електронній та/або паперовій формі (у разі прийняття рішення про надання допомоги).</w:t>
      </w:r>
    </w:p>
    <w:p w14:paraId="4AE042BC"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8. Під час розгляду заяви комісія приймає рішення про:</w:t>
      </w:r>
    </w:p>
    <w:p w14:paraId="186CFB3B"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встановлення наявності/відсутності підстав для отримання допомоги для вирішення житлового питання;</w:t>
      </w:r>
    </w:p>
    <w:p w14:paraId="27EEC8D2"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збирання документів та/або інформації, необхідних для прийняття рішення про надання допомоги для вирішення житлового питання;</w:t>
      </w:r>
    </w:p>
    <w:p w14:paraId="0E9AF79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прийняття рішення про надання/відмову в наданні допомоги для вирішення житлового питання (</w:t>
      </w:r>
      <w:r w:rsidRPr="007D3C51">
        <w:rPr>
          <w:rFonts w:ascii="Times New Roman" w:eastAsia="Times New Roman" w:hAnsi="Times New Roman" w:cs="Times New Roman"/>
          <w:i/>
          <w:color w:val="000000"/>
          <w:sz w:val="28"/>
          <w:szCs w:val="28"/>
          <w:lang w:val="uk-UA" w:eastAsia="uk-UA"/>
        </w:rPr>
        <w:t>приклад рішення додається до цього Положення</w:t>
      </w:r>
      <w:r w:rsidRPr="007D3C51">
        <w:rPr>
          <w:rFonts w:ascii="Times New Roman" w:eastAsia="Times New Roman" w:hAnsi="Times New Roman" w:cs="Times New Roman"/>
          <w:color w:val="000000"/>
          <w:sz w:val="28"/>
          <w:szCs w:val="28"/>
          <w:lang w:val="uk-UA" w:eastAsia="uk-UA"/>
        </w:rPr>
        <w:t>).</w:t>
      </w:r>
    </w:p>
    <w:p w14:paraId="6A18DA0E"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9. Комісія має право:</w:t>
      </w:r>
    </w:p>
    <w:p w14:paraId="56723D80"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проводити наради, інші заходи та вирішувати питання, що належать до її компетенції;</w:t>
      </w:r>
    </w:p>
    <w:p w14:paraId="77AE3F59"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заслуховувати на своїх засіданнях інформацію посадових осіб державних органів, органів місцевого самоврядування, підприємств, установ, організацій, експертів, оцінювачів, суб’єктів оціночної діяльності, виконавців окремих видів робіт (послуг), пов’язаних із створенням об’єктів архітектури, представників міжнародних організацій, інших осіб з питань, що належать до її компетенції;</w:t>
      </w:r>
    </w:p>
    <w:p w14:paraId="72C13017"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витребувати від отримувача допомоги для вирішення житлового питання оригінали документів відповідно до переліку та обсягу відомостей, які визначені Порядком та які відсутні в Реєстрі;</w:t>
      </w:r>
    </w:p>
    <w:p w14:paraId="785EDEC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запитувати та отримувати документи та/або інформацію, доступ до яких забезпечений сумісністю та електронною інформаційною взаємодією в режимі реального часу програмним забезпеченням Реєстру з інформаційно-комунікаційними системами державної форми власності, що визначені Порядком;</w:t>
      </w:r>
    </w:p>
    <w:p w14:paraId="6A96A029"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xml:space="preserve">- витребувати від державних органів, органів місцевого самоврядування, підприємств, установ, організацій усіх форм власності документи та/або інформацію (зокрема з метою поновлення втрачених документів, необхідних </w:t>
      </w:r>
      <w:r w:rsidRPr="007D3C51">
        <w:rPr>
          <w:rFonts w:ascii="Times New Roman" w:eastAsia="Times New Roman" w:hAnsi="Times New Roman" w:cs="Times New Roman"/>
          <w:color w:val="000000"/>
          <w:sz w:val="28"/>
          <w:szCs w:val="28"/>
          <w:lang w:val="uk-UA" w:eastAsia="uk-UA"/>
        </w:rPr>
        <w:lastRenderedPageBreak/>
        <w:t>для прийняття рішення про надання допомоги) у разі відсутності таких документів та/або інформації в Реєстрі;</w:t>
      </w:r>
    </w:p>
    <w:p w14:paraId="2F8B3391"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утворювати для виконання покладених на неї завдань тимчасові робочі групи (у разі потреби);</w:t>
      </w:r>
    </w:p>
    <w:p w14:paraId="0A46000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виконувати інші повноваження, що випливають з покладених на неї завдань.</w:t>
      </w:r>
    </w:p>
    <w:p w14:paraId="3A7B7817" w14:textId="77777777" w:rsidR="007D3C51" w:rsidRPr="007D3C51" w:rsidRDefault="007D3C51" w:rsidP="007D3C51">
      <w:pPr>
        <w:spacing w:after="15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10. Комісія утворюється у складі не менше п’яти осіб, до її складу входять голова, заступник голови, секретар та інші члени комісії.</w:t>
      </w:r>
    </w:p>
    <w:p w14:paraId="2DBACDA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11. Положення про роботу комісії та її персональний склад з визначенням голови комісії, його заступника та секретаря затверджуються розпорядчим актом уповноваженого органу.</w:t>
      </w:r>
    </w:p>
    <w:p w14:paraId="726FEAC3" w14:textId="77777777" w:rsidR="007D3C51" w:rsidRPr="007D3C51" w:rsidRDefault="007D3C51" w:rsidP="007D3C51">
      <w:pPr>
        <w:spacing w:after="0" w:line="240" w:lineRule="auto"/>
        <w:ind w:firstLine="567"/>
        <w:jc w:val="both"/>
        <w:rPr>
          <w:rFonts w:ascii="Times New Roman" w:eastAsia="Times New Roman" w:hAnsi="Times New Roman" w:cs="Times New Roman"/>
          <w:sz w:val="28"/>
          <w:szCs w:val="28"/>
          <w:lang w:val="uk-UA" w:eastAsia="uk-UA"/>
        </w:rPr>
      </w:pPr>
      <w:r w:rsidRPr="007D3C51">
        <w:rPr>
          <w:rFonts w:ascii="Times New Roman" w:eastAsia="Times New Roman" w:hAnsi="Times New Roman" w:cs="Times New Roman"/>
          <w:color w:val="000000"/>
          <w:sz w:val="28"/>
          <w:szCs w:val="28"/>
          <w:lang w:val="uk-UA" w:eastAsia="uk-UA"/>
        </w:rPr>
        <w:t>До складу комісії входять представники від уповноваженого органу та громадськості.</w:t>
      </w:r>
    </w:p>
    <w:p w14:paraId="4A8E210B" w14:textId="77777777" w:rsidR="007D3C51" w:rsidRPr="007D3C51" w:rsidRDefault="007D3C51" w:rsidP="007D3C51">
      <w:pPr>
        <w:spacing w:after="0" w:line="240" w:lineRule="auto"/>
        <w:ind w:firstLine="567"/>
        <w:jc w:val="both"/>
        <w:rPr>
          <w:rFonts w:ascii="Times New Roman" w:eastAsia="Times New Roman" w:hAnsi="Times New Roman" w:cs="Times New Roman"/>
          <w:sz w:val="28"/>
          <w:szCs w:val="28"/>
          <w:lang w:val="uk-UA" w:eastAsia="uk-UA"/>
        </w:rPr>
      </w:pPr>
      <w:r w:rsidRPr="007D3C51">
        <w:rPr>
          <w:rFonts w:ascii="Times New Roman" w:eastAsia="Times New Roman" w:hAnsi="Times New Roman" w:cs="Times New Roman"/>
          <w:sz w:val="28"/>
          <w:szCs w:val="28"/>
          <w:lang w:val="uk-UA" w:eastAsia="uk-UA"/>
        </w:rPr>
        <w:t>Уповноважений орган залучає до складу комісії своїх представників, на які покладено функції з питань ветеранської політики, з питань соціального захисту населення, цивільного захисту, оборонної роботи, економіки, фінансів, квартирного обліку, капітального будівництва, всеукраїнських громадських об’єднань ветеранів (за їх згодою).</w:t>
      </w:r>
    </w:p>
    <w:p w14:paraId="4996738B"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12. Голова Комісії:</w:t>
      </w:r>
    </w:p>
    <w:p w14:paraId="2BDB7F7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здійснює керівництво діяльністю комісії;</w:t>
      </w:r>
    </w:p>
    <w:p w14:paraId="1EB5447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видає доручення, обов’язкові для виконання членами комісії; розподіляє обов’язки між членами комісії;</w:t>
      </w:r>
    </w:p>
    <w:p w14:paraId="2B1002A3"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xml:space="preserve">- </w:t>
      </w:r>
      <w:proofErr w:type="spellStart"/>
      <w:r w:rsidRPr="007D3C51">
        <w:rPr>
          <w:rFonts w:ascii="Times New Roman" w:eastAsia="Times New Roman" w:hAnsi="Times New Roman" w:cs="Times New Roman"/>
          <w:color w:val="000000"/>
          <w:sz w:val="28"/>
          <w:szCs w:val="28"/>
          <w:lang w:val="uk-UA" w:eastAsia="uk-UA"/>
        </w:rPr>
        <w:t>скликає</w:t>
      </w:r>
      <w:proofErr w:type="spellEnd"/>
      <w:r w:rsidRPr="007D3C51">
        <w:rPr>
          <w:rFonts w:ascii="Times New Roman" w:eastAsia="Times New Roman" w:hAnsi="Times New Roman" w:cs="Times New Roman"/>
          <w:color w:val="000000"/>
          <w:sz w:val="28"/>
          <w:szCs w:val="28"/>
          <w:lang w:val="uk-UA" w:eastAsia="uk-UA"/>
        </w:rPr>
        <w:t xml:space="preserve"> та головує на засіданнях комісії;</w:t>
      </w:r>
    </w:p>
    <w:p w14:paraId="204201A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безпосередньо бере участь у прийнятті рішень комісією;</w:t>
      </w:r>
    </w:p>
    <w:p w14:paraId="1F4646B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підписує рішення та протоколи засідань комісії, інші документи, підготовлені комісією;</w:t>
      </w:r>
    </w:p>
    <w:p w14:paraId="661405FD"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вносить пропозиції щодо зміни персонального складу комісії;</w:t>
      </w:r>
    </w:p>
    <w:p w14:paraId="2936B27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xml:space="preserve">- </w:t>
      </w:r>
      <w:proofErr w:type="spellStart"/>
      <w:r w:rsidRPr="007D3C51">
        <w:rPr>
          <w:rFonts w:ascii="Times New Roman" w:eastAsia="Times New Roman" w:hAnsi="Times New Roman" w:cs="Times New Roman"/>
          <w:color w:val="000000"/>
          <w:sz w:val="28"/>
          <w:szCs w:val="28"/>
          <w:lang w:val="uk-UA" w:eastAsia="uk-UA"/>
        </w:rPr>
        <w:t>алучає</w:t>
      </w:r>
      <w:proofErr w:type="spellEnd"/>
      <w:r w:rsidRPr="007D3C51">
        <w:rPr>
          <w:rFonts w:ascii="Times New Roman" w:eastAsia="Times New Roman" w:hAnsi="Times New Roman" w:cs="Times New Roman"/>
          <w:color w:val="000000"/>
          <w:sz w:val="28"/>
          <w:szCs w:val="28"/>
          <w:lang w:val="uk-UA" w:eastAsia="uk-UA"/>
        </w:rPr>
        <w:t xml:space="preserve"> в разі потреби до роботи комісії представників державних органів, органів місцевого самоврядування, підприємств, установ, організацій</w:t>
      </w:r>
      <w:r w:rsidRPr="007D3C51">
        <w:rPr>
          <w:rFonts w:ascii="Times New Roman" w:eastAsia="Times New Roman" w:hAnsi="Times New Roman" w:cs="Times New Roman"/>
          <w:sz w:val="28"/>
          <w:szCs w:val="28"/>
          <w:lang w:val="uk-UA" w:eastAsia="uk-UA"/>
        </w:rPr>
        <w:t>, експертів, інших осіб, представників міжнародних та громадських організацій за їх згодою.</w:t>
      </w:r>
    </w:p>
    <w:p w14:paraId="326A881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13. Заступник голови комісії бере участь у роботі комісії, а у разі відсутності голови комісії виконує його обов’язки.</w:t>
      </w:r>
    </w:p>
    <w:p w14:paraId="3BF34E3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14. Секретар комісії:</w:t>
      </w:r>
    </w:p>
    <w:p w14:paraId="000C83D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здійснює організаційне забезпечення роботи комісії;</w:t>
      </w:r>
    </w:p>
    <w:p w14:paraId="7B2AFCF0"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за дорученням голови комісії забезпечує скликання засідання комісії;</w:t>
      </w:r>
    </w:p>
    <w:p w14:paraId="3B366C9D"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інформує членів комісії про формат, дату, час та місце проведення засідання комісії;</w:t>
      </w:r>
    </w:p>
    <w:p w14:paraId="31F19A07"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бере участь у роботі комісії; контролює своєчасність надання документів і матеріалів, що подаються на розгляд комісії;</w:t>
      </w:r>
    </w:p>
    <w:p w14:paraId="1CAED3F7"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веде та підписує протоколи засідань комісії;</w:t>
      </w:r>
    </w:p>
    <w:p w14:paraId="7A0660E7"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готує рішення комісії для затвердження уповноваженим органом;</w:t>
      </w:r>
    </w:p>
    <w:p w14:paraId="61C06445"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виконує інші доручення голови комісії.</w:t>
      </w:r>
    </w:p>
    <w:p w14:paraId="2CD389B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15. Члени комісії:</w:t>
      </w:r>
    </w:p>
    <w:p w14:paraId="4A5681AD"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lastRenderedPageBreak/>
        <w:t>- беруть участь у засіданнях комісії;</w:t>
      </w:r>
    </w:p>
    <w:p w14:paraId="73B9A80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беруть участь в голосуванні щодо прийняття рішень комісії;</w:t>
      </w:r>
    </w:p>
    <w:p w14:paraId="3470211C"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виконують доручення голови комісії з підготовки та розгляду матеріалів до засідань;</w:t>
      </w:r>
    </w:p>
    <w:p w14:paraId="4CB2FFB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вивчають документи та матеріали, що подаються на розгляд комісії;</w:t>
      </w:r>
    </w:p>
    <w:p w14:paraId="0A0919CD"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повідомляють комісії про наявність конфлікту інтересів з отримувачем допомоги і не беруть участі у розгляді, підготовці та прийнятті рішень комісією у разі наявності такого конфлікту;</w:t>
      </w:r>
    </w:p>
    <w:p w14:paraId="1A2F8CC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підписують протоколи засідань та рішення комісії;</w:t>
      </w:r>
    </w:p>
    <w:p w14:paraId="2D38E78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 виконують інші доручення голови комісії.</w:t>
      </w:r>
    </w:p>
    <w:p w14:paraId="7B168D63"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Члени комісії мають право виступати на засіданнях комісії із заявами та клопотаннями, вносити голові комісії пропозиції щодо роботи комісії.</w:t>
      </w:r>
    </w:p>
    <w:p w14:paraId="2B3B1863"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Члени комісії, залучені за згодою, виконують свої обов’язки на громадських засадах (безоплатно).</w:t>
      </w:r>
    </w:p>
    <w:p w14:paraId="1523468A"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16. Основною формою роботи комісії є засідання.</w:t>
      </w:r>
    </w:p>
    <w:p w14:paraId="0555D4E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Необхідність проведення засідання, а також перелік питань, що пропонуються для розгляду, визначаються головою комісії.</w:t>
      </w:r>
    </w:p>
    <w:p w14:paraId="48D67C29"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Ініціювати проведення засідання комісії можуть не менше ніж половина членів комісії.</w:t>
      </w:r>
    </w:p>
    <w:p w14:paraId="6766189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Голова комісії призначає доповідача з числа членів комісії для розгляду окремого питання та забезпечує можливість для висловлення власної думки всім присутнім на засіданні членам комісії.</w:t>
      </w:r>
    </w:p>
    <w:p w14:paraId="52CA680B"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Дата проведення засідання комісії та порядок денний повідомляються членам комісії та запрошеним особам не пізніше ніж за три робочі дні до дня засідання. Оголошення про дату, час та місце проведення засідання комісії не пізніше ніж за три робочі дні до дати проведення розміщується на веб-сайті уповноваженого органу (за наявності).</w:t>
      </w:r>
    </w:p>
    <w:p w14:paraId="3A064C42"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Засідання комісії можуть проводитися дистанційно в режимі реального часу (он-лайн) з використанням відповідних технічних засобів електронних комунікацій, зокрема через Інтернет за умови надійної автентифікації всіх її членів.</w:t>
      </w:r>
    </w:p>
    <w:p w14:paraId="1EA846C9"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Члени комісії проводять консультації для громадян відповідно до затвердженого головою комісії графіка. Інформація про час та місце проведення консультацій розміщується на веб-сайті уповноваженого органу (за наявності).</w:t>
      </w:r>
    </w:p>
    <w:p w14:paraId="38B05972"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Якщо на відповідній території, на якій утворено комісію, функціонує центр надання адміністративних послуг, такі консультації можуть проводитися у відповідному центрі надання адміністративних послуг.</w:t>
      </w:r>
    </w:p>
    <w:p w14:paraId="60644EBE"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17. Засідання комісії веде її голова, а в разі його відсутності - заступник голови.</w:t>
      </w:r>
    </w:p>
    <w:p w14:paraId="032DB12F"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У разі відсутності голови комісії та його заступника засідання проводить один із членів комісії, який обирається головуючим більшістю голосів присутніх на засіданні членів комісії.</w:t>
      </w:r>
    </w:p>
    <w:p w14:paraId="0AF3099B"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lastRenderedPageBreak/>
        <w:t>Засідання комісії, в тому числі ті, що проведені дистанційно в режимі реального часу (он-лайн), є правоможними, якщо на них присутні не менш як дві третини її складу.</w:t>
      </w:r>
    </w:p>
    <w:p w14:paraId="28C43543"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Рішення комісії, в тому числі ті, що прийняті за результатами засідання комісії, проведеного дистанційно в режимі реального часу (он-лайн), приймаються більшістю голосів її членів, присутніх на засіданні. У разі рівного розподілу голосів остаточне рішення приймає головуючий на засіданні комісії.</w:t>
      </w:r>
    </w:p>
    <w:p w14:paraId="0A3C0D6C"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Рішення комісії, в тому числі ті, що прийняті за результатами засідання, проведеного дистанційно в режимі реального часу (он-лайн), оформлюється протоколом, який підписується головою, секретарем та присутніми на засіданні членами комісії (члени комісії, які беруть участь у засіданні комісії дистанційно в режимі реального часу (он-лайн), можуть підписувати протокол в електронній формі з накладенням кваліфікованого електронного підпису).</w:t>
      </w:r>
    </w:p>
    <w:p w14:paraId="3CDB9468"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Якщо комісією прийнято рішення, передбачені підпунктами 1 та 2 пункту 8 цього Примірного положення, про такі рішення з відповідними обґрунтуваннями зазначається у протоколі.</w:t>
      </w:r>
    </w:p>
    <w:p w14:paraId="4ED92366"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Рішення комісії, передбачене підпунктом 3 пункту 8 цього Примірного положення, приймається щодо кожного отримувача допомоги для вирішення житлового питання окремо та оформлюється згідно з додатком до цього Примірного положення.</w:t>
      </w:r>
    </w:p>
    <w:p w14:paraId="7B2FD877"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18. Копія рішення комісії про надання/відмову в наданні допомоги для вирішення житлового питання вноситься до Реєстру протягом п’яти робочих днів з дня проведення відповідного засідання комісії.</w:t>
      </w:r>
    </w:p>
    <w:p w14:paraId="75905A51"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19. Рішення комісії підлягає затвердженню рішенням уповноваженого органу не пізніше ніж через п’ять робочих днів з дня прийняття такого рішення комісією.</w:t>
      </w:r>
    </w:p>
    <w:p w14:paraId="3DE5D6D4"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Копія рішення комісії, затвердженого рішенням уповноваженого органу, завантажується посадовою особою такого уповноваженого органу до Реєстру пошкодженого та знищеного майна не пізніше ніж через п’ять робочих днів із дня його затвердження.</w:t>
      </w:r>
    </w:p>
    <w:p w14:paraId="356F512B"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20. Рішення комісії про надання/відмову в наданні допомоги для вирішення житлового питання може бути оскаржене до органу, що її утворив.</w:t>
      </w:r>
    </w:p>
    <w:p w14:paraId="0A89A369" w14:textId="77777777" w:rsidR="007D3C51" w:rsidRPr="007D3C51" w:rsidRDefault="007D3C51" w:rsidP="007D3C51">
      <w:pPr>
        <w:spacing w:after="0" w:line="240" w:lineRule="auto"/>
        <w:ind w:firstLine="567"/>
        <w:jc w:val="both"/>
        <w:rPr>
          <w:rFonts w:ascii="Times New Roman" w:eastAsia="Times New Roman" w:hAnsi="Times New Roman" w:cs="Times New Roman"/>
          <w:color w:val="000000"/>
          <w:sz w:val="28"/>
          <w:szCs w:val="28"/>
          <w:lang w:val="uk-UA" w:eastAsia="uk-UA"/>
        </w:rPr>
      </w:pPr>
      <w:r w:rsidRPr="007D3C51">
        <w:rPr>
          <w:rFonts w:ascii="Times New Roman" w:eastAsia="Times New Roman" w:hAnsi="Times New Roman" w:cs="Times New Roman"/>
          <w:color w:val="000000"/>
          <w:sz w:val="28"/>
          <w:szCs w:val="28"/>
          <w:lang w:val="uk-UA" w:eastAsia="uk-UA"/>
        </w:rPr>
        <w:t>Рішення уповноваженого органу про затвердження рішення комісії про надання/відмову в наданні допомоги для вирішення житлового питання можуть бути оскаржені в судовому порядку.</w:t>
      </w:r>
    </w:p>
    <w:p w14:paraId="12F669BA" w14:textId="77777777" w:rsidR="00FF62B0" w:rsidRPr="004E4B15" w:rsidRDefault="00FF62B0" w:rsidP="00FF62B0">
      <w:pPr>
        <w:tabs>
          <w:tab w:val="left" w:pos="6946"/>
        </w:tabs>
        <w:spacing w:after="0" w:line="240" w:lineRule="auto"/>
        <w:jc w:val="both"/>
        <w:rPr>
          <w:rFonts w:ascii="Times New Roman" w:eastAsia="Calibri" w:hAnsi="Times New Roman" w:cs="Times New Roman"/>
          <w:sz w:val="28"/>
          <w:szCs w:val="28"/>
          <w:lang w:val="uk-UA" w:eastAsia="ru-RU"/>
        </w:rPr>
      </w:pPr>
    </w:p>
    <w:p w14:paraId="1242AD7C" w14:textId="77777777" w:rsidR="00FF62B0" w:rsidRDefault="00FF62B0" w:rsidP="00FF62B0">
      <w:pPr>
        <w:spacing w:after="0" w:line="240" w:lineRule="auto"/>
        <w:jc w:val="both"/>
        <w:rPr>
          <w:rFonts w:ascii="Times New Roman" w:eastAsia="Calibri" w:hAnsi="Times New Roman" w:cs="Times New Roman"/>
          <w:sz w:val="28"/>
          <w:szCs w:val="28"/>
          <w:lang w:val="uk-UA" w:eastAsia="ru-RU"/>
        </w:rPr>
      </w:pPr>
    </w:p>
    <w:p w14:paraId="18A5A683"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43B021D6"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731FC0BC"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2B16D324"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4021EC47"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69E02499" w14:textId="77777777" w:rsidR="00CB265B" w:rsidRDefault="00CB265B" w:rsidP="00FF62B0">
      <w:pPr>
        <w:spacing w:after="0" w:line="240" w:lineRule="auto"/>
        <w:jc w:val="both"/>
        <w:rPr>
          <w:rFonts w:ascii="Times New Roman" w:eastAsia="Calibri" w:hAnsi="Times New Roman" w:cs="Times New Roman"/>
          <w:sz w:val="28"/>
          <w:szCs w:val="28"/>
          <w:lang w:val="uk-UA" w:eastAsia="ru-RU"/>
        </w:rPr>
      </w:pPr>
    </w:p>
    <w:p w14:paraId="13BAF029" w14:textId="77777777" w:rsidR="00CB265B" w:rsidRDefault="00CB265B" w:rsidP="00CB265B">
      <w:pPr>
        <w:widowControl w:val="0"/>
        <w:spacing w:after="0" w:line="240" w:lineRule="auto"/>
        <w:ind w:left="5103"/>
        <w:jc w:val="center"/>
        <w:rPr>
          <w:rFonts w:ascii="Times New Roman" w:eastAsia="Times New Roman" w:hAnsi="Times New Roman" w:cs="Times New Roman"/>
          <w:color w:val="000000"/>
          <w:sz w:val="28"/>
          <w:szCs w:val="28"/>
          <w:lang w:val="uk-UA" w:eastAsia="uk-UA"/>
        </w:rPr>
      </w:pPr>
    </w:p>
    <w:p w14:paraId="5FDE9005" w14:textId="6713DB11" w:rsidR="00CB265B" w:rsidRDefault="00CB265B" w:rsidP="00CB265B">
      <w:pPr>
        <w:widowControl w:val="0"/>
        <w:spacing w:after="0" w:line="240" w:lineRule="auto"/>
        <w:ind w:left="5103"/>
        <w:jc w:val="center"/>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lastRenderedPageBreak/>
        <w:t xml:space="preserve">    </w:t>
      </w:r>
      <w:r w:rsidRPr="00CB265B">
        <w:rPr>
          <w:rFonts w:ascii="Times New Roman" w:eastAsia="Times New Roman" w:hAnsi="Times New Roman" w:cs="Times New Roman"/>
          <w:color w:val="000000"/>
          <w:sz w:val="28"/>
          <w:szCs w:val="28"/>
          <w:lang w:val="uk-UA" w:eastAsia="uk-UA"/>
        </w:rPr>
        <w:t>Додаток до положення</w:t>
      </w:r>
    </w:p>
    <w:p w14:paraId="7847F33E" w14:textId="77777777" w:rsidR="00CB265B" w:rsidRPr="00CB265B" w:rsidRDefault="00CB265B" w:rsidP="00C64E70">
      <w:pPr>
        <w:widowControl w:val="0"/>
        <w:spacing w:after="0" w:line="240" w:lineRule="auto"/>
        <w:rPr>
          <w:rFonts w:ascii="Times New Roman" w:eastAsia="Times New Roman" w:hAnsi="Times New Roman" w:cs="Times New Roman"/>
          <w:color w:val="000000"/>
          <w:sz w:val="28"/>
          <w:szCs w:val="28"/>
          <w:lang w:val="uk-UA" w:eastAsia="uk-UA"/>
        </w:rPr>
      </w:pPr>
    </w:p>
    <w:p w14:paraId="7B4B9325"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РІШЕННЯ</w:t>
      </w:r>
    </w:p>
    <w:p w14:paraId="1D58FBF0"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p>
    <w:tbl>
      <w:tblPr>
        <w:tblW w:w="9780" w:type="dxa"/>
        <w:tblLayout w:type="fixed"/>
        <w:tblLook w:val="0400" w:firstRow="0" w:lastRow="0" w:firstColumn="0" w:lastColumn="0" w:noHBand="0" w:noVBand="1"/>
      </w:tblPr>
      <w:tblGrid>
        <w:gridCol w:w="4962"/>
        <w:gridCol w:w="4818"/>
      </w:tblGrid>
      <w:tr w:rsidR="00CB265B" w:rsidRPr="00CB265B" w14:paraId="27B72402" w14:textId="77777777">
        <w:trPr>
          <w:trHeight w:val="756"/>
        </w:trPr>
        <w:tc>
          <w:tcPr>
            <w:tcW w:w="4958" w:type="dxa"/>
            <w:hideMark/>
          </w:tcPr>
          <w:p w14:paraId="79C5E5A6"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_______________________                    (дата)</w:t>
            </w:r>
          </w:p>
        </w:tc>
        <w:tc>
          <w:tcPr>
            <w:tcW w:w="4815" w:type="dxa"/>
            <w:hideMark/>
          </w:tcPr>
          <w:p w14:paraId="38080BBD"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 __________________________ (номер рішення)</w:t>
            </w:r>
          </w:p>
        </w:tc>
      </w:tr>
      <w:tr w:rsidR="00CB265B" w:rsidRPr="00CB265B" w14:paraId="476DC0D3" w14:textId="77777777">
        <w:trPr>
          <w:trHeight w:val="920"/>
        </w:trPr>
        <w:tc>
          <w:tcPr>
            <w:tcW w:w="9773" w:type="dxa"/>
            <w:gridSpan w:val="2"/>
          </w:tcPr>
          <w:p w14:paraId="37ED2C1B" w14:textId="77777777" w:rsidR="00CB265B" w:rsidRPr="00CB265B" w:rsidRDefault="00CB265B" w:rsidP="00CB265B">
            <w:pPr>
              <w:widowControl w:val="0"/>
              <w:pBdr>
                <w:bottom w:val="single" w:sz="6" w:space="1" w:color="auto" w:shadow="1"/>
              </w:pBdr>
              <w:spacing w:after="0" w:line="240" w:lineRule="auto"/>
              <w:jc w:val="center"/>
              <w:rPr>
                <w:rFonts w:ascii="Times New Roman" w:eastAsia="Times New Roman" w:hAnsi="Times New Roman" w:cs="Times New Roman"/>
                <w:color w:val="000000"/>
                <w:sz w:val="28"/>
                <w:szCs w:val="28"/>
                <w:lang w:val="uk-UA" w:eastAsia="uk-UA"/>
              </w:rPr>
            </w:pPr>
          </w:p>
          <w:p w14:paraId="20C1D74F" w14:textId="77777777" w:rsidR="00CB265B" w:rsidRPr="00CB265B" w:rsidRDefault="00CB265B" w:rsidP="00CB265B">
            <w:pPr>
              <w:widowControl w:val="0"/>
              <w:spacing w:after="0" w:line="240" w:lineRule="auto"/>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 xml:space="preserve">(найменування виконавчого органу сільської ради, дата та номер розпорядчого </w:t>
            </w:r>
            <w:proofErr w:type="spellStart"/>
            <w:r w:rsidRPr="00CB265B">
              <w:rPr>
                <w:rFonts w:ascii="Times New Roman" w:eastAsia="Times New Roman" w:hAnsi="Times New Roman" w:cs="Times New Roman"/>
                <w:color w:val="000000"/>
                <w:sz w:val="28"/>
                <w:szCs w:val="28"/>
                <w:lang w:val="uk-UA" w:eastAsia="uk-UA"/>
              </w:rPr>
              <w:t>акта</w:t>
            </w:r>
            <w:proofErr w:type="spellEnd"/>
            <w:r w:rsidRPr="00CB265B">
              <w:rPr>
                <w:rFonts w:ascii="Times New Roman" w:eastAsia="Times New Roman" w:hAnsi="Times New Roman" w:cs="Times New Roman"/>
                <w:color w:val="000000"/>
                <w:sz w:val="28"/>
                <w:szCs w:val="28"/>
                <w:lang w:val="uk-UA" w:eastAsia="uk-UA"/>
              </w:rPr>
              <w:t>)</w:t>
            </w:r>
          </w:p>
        </w:tc>
      </w:tr>
      <w:tr w:rsidR="00CB265B" w:rsidRPr="00CB265B" w14:paraId="6573384C" w14:textId="77777777">
        <w:tc>
          <w:tcPr>
            <w:tcW w:w="9773" w:type="dxa"/>
            <w:gridSpan w:val="2"/>
            <w:hideMark/>
          </w:tcPr>
          <w:p w14:paraId="588B314C" w14:textId="77777777" w:rsidR="00CB265B" w:rsidRPr="00CB265B" w:rsidRDefault="00CB265B" w:rsidP="00CB265B">
            <w:pPr>
              <w:widowControl w:val="0"/>
              <w:spacing w:after="0" w:line="240" w:lineRule="auto"/>
              <w:jc w:val="both"/>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Дата подання та номер заяви про надання допомоги для вирішення житлового питання ___________________________________________________________________________________________________</w:t>
            </w:r>
          </w:p>
          <w:p w14:paraId="6EEF17DC"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Заявник _____________________________________________________________________ (прізвище, власне ім’я, по батькові (за наявності)/</w:t>
            </w:r>
          </w:p>
        </w:tc>
      </w:tr>
      <w:tr w:rsidR="00CB265B" w:rsidRPr="00CB265B" w14:paraId="618AB07E" w14:textId="77777777">
        <w:tc>
          <w:tcPr>
            <w:tcW w:w="9773" w:type="dxa"/>
            <w:gridSpan w:val="2"/>
            <w:hideMark/>
          </w:tcPr>
          <w:p w14:paraId="1043B2AC" w14:textId="77777777" w:rsidR="00CB265B" w:rsidRPr="00CB265B" w:rsidRDefault="00CB265B" w:rsidP="00CB265B">
            <w:pPr>
              <w:widowControl w:val="0"/>
              <w:spacing w:after="0" w:line="240" w:lineRule="auto"/>
              <w:jc w:val="both"/>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Комісія прийняла рішення:</w:t>
            </w:r>
          </w:p>
          <w:p w14:paraId="102A3C04" w14:textId="77777777" w:rsidR="00CB265B" w:rsidRPr="00CB265B" w:rsidRDefault="00CB265B" w:rsidP="00CB265B">
            <w:pPr>
              <w:widowControl w:val="0"/>
              <w:spacing w:after="0" w:line="240" w:lineRule="auto"/>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надати допомогу для вирішення житлового питання фізичній________________________________________________________________________                     (прізвище, власне ім’я, по батькові (за наявності)/)</w:t>
            </w:r>
          </w:p>
          <w:p w14:paraId="3F4D1C87" w14:textId="1A33578F"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у розмірі ____________________________________________________________________ (сума допомоги)</w:t>
            </w:r>
          </w:p>
          <w:p w14:paraId="0C4C2DEE" w14:textId="77777777" w:rsidR="00CB265B" w:rsidRPr="00CB265B" w:rsidRDefault="00CB265B" w:rsidP="00CB265B">
            <w:pPr>
              <w:widowControl w:val="0"/>
              <w:spacing w:after="0" w:line="240" w:lineRule="auto"/>
              <w:rPr>
                <w:rFonts w:ascii="Times New Roman" w:eastAsia="Times New Roman" w:hAnsi="Times New Roman" w:cs="Times New Roman"/>
                <w:i/>
                <w:color w:val="000000"/>
                <w:sz w:val="28"/>
                <w:szCs w:val="28"/>
                <w:lang w:val="uk-UA" w:eastAsia="uk-UA"/>
              </w:rPr>
            </w:pPr>
            <w:r w:rsidRPr="00CB265B">
              <w:rPr>
                <w:rFonts w:ascii="Times New Roman" w:eastAsia="Times New Roman" w:hAnsi="Times New Roman" w:cs="Times New Roman"/>
                <w:i/>
                <w:color w:val="000000"/>
                <w:sz w:val="28"/>
                <w:szCs w:val="28"/>
                <w:lang w:val="uk-UA" w:eastAsia="uk-UA"/>
              </w:rPr>
              <w:t>або</w:t>
            </w:r>
          </w:p>
        </w:tc>
      </w:tr>
      <w:tr w:rsidR="00CB265B" w:rsidRPr="00CB265B" w14:paraId="7DEAD6FA" w14:textId="77777777">
        <w:tc>
          <w:tcPr>
            <w:tcW w:w="9773" w:type="dxa"/>
            <w:gridSpan w:val="2"/>
          </w:tcPr>
          <w:p w14:paraId="20A1B1FC" w14:textId="77777777" w:rsidR="00CB265B" w:rsidRPr="00CB265B" w:rsidRDefault="00CB265B" w:rsidP="00CB265B">
            <w:pPr>
              <w:widowControl w:val="0"/>
              <w:spacing w:after="0" w:line="240" w:lineRule="auto"/>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 xml:space="preserve">відмовити в наданні допомоги для вирішення житлового питання фізичній_________________________________________________________________________            (прізвище, власне ім’я, по батькові (за наявності) </w:t>
            </w:r>
          </w:p>
          <w:p w14:paraId="08FB5CDA" w14:textId="77777777" w:rsidR="00CB265B" w:rsidRPr="00CB265B" w:rsidRDefault="00CB265B" w:rsidP="00C64E70">
            <w:pPr>
              <w:widowControl w:val="0"/>
              <w:spacing w:after="0" w:line="240" w:lineRule="auto"/>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у зв’язку______________________________________________________________</w:t>
            </w:r>
          </w:p>
          <w:p w14:paraId="2E25DF0E"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 xml:space="preserve"> (підстави для відмови)</w:t>
            </w:r>
          </w:p>
        </w:tc>
      </w:tr>
    </w:tbl>
    <w:p w14:paraId="35462C2F" w14:textId="77777777" w:rsidR="00CB265B" w:rsidRPr="00CB265B" w:rsidRDefault="00CB265B" w:rsidP="00CB265B">
      <w:pPr>
        <w:spacing w:after="0" w:line="240" w:lineRule="auto"/>
        <w:rPr>
          <w:rFonts w:ascii="Times New Roman" w:eastAsia="Times New Roman" w:hAnsi="Times New Roman" w:cs="Times New Roman"/>
          <w:sz w:val="28"/>
          <w:szCs w:val="28"/>
          <w:lang w:val="uk-UA" w:eastAsia="uk-UA"/>
        </w:rPr>
      </w:pPr>
    </w:p>
    <w:tbl>
      <w:tblPr>
        <w:tblW w:w="9780" w:type="dxa"/>
        <w:tblLayout w:type="fixed"/>
        <w:tblLook w:val="0400" w:firstRow="0" w:lastRow="0" w:firstColumn="0" w:lastColumn="0" w:noHBand="0" w:noVBand="1"/>
      </w:tblPr>
      <w:tblGrid>
        <w:gridCol w:w="2973"/>
        <w:gridCol w:w="1989"/>
        <w:gridCol w:w="4818"/>
      </w:tblGrid>
      <w:tr w:rsidR="00CB265B" w:rsidRPr="00CB265B" w14:paraId="06E40D43" w14:textId="77777777">
        <w:tc>
          <w:tcPr>
            <w:tcW w:w="2970" w:type="dxa"/>
            <w:hideMark/>
          </w:tcPr>
          <w:p w14:paraId="6019C82F" w14:textId="77777777" w:rsidR="00CB265B" w:rsidRPr="00CB265B" w:rsidRDefault="00CB265B" w:rsidP="00CB265B">
            <w:pPr>
              <w:widowControl w:val="0"/>
              <w:spacing w:after="0" w:line="240" w:lineRule="auto"/>
              <w:jc w:val="center"/>
              <w:rPr>
                <w:rFonts w:ascii="Times New Roman" w:eastAsia="Times New Roman" w:hAnsi="Times New Roman" w:cs="Times New Roman"/>
                <w:b/>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_____________________ (посада головуючого на засіданні комісії)</w:t>
            </w:r>
          </w:p>
        </w:tc>
        <w:tc>
          <w:tcPr>
            <w:tcW w:w="1988" w:type="dxa"/>
            <w:hideMark/>
          </w:tcPr>
          <w:p w14:paraId="5821AD5B" w14:textId="77777777" w:rsidR="00CB265B" w:rsidRPr="00CB265B" w:rsidRDefault="00CB265B" w:rsidP="00CB265B">
            <w:pPr>
              <w:widowControl w:val="0"/>
              <w:spacing w:after="0" w:line="240" w:lineRule="auto"/>
              <w:jc w:val="center"/>
              <w:rPr>
                <w:rFonts w:ascii="Times New Roman" w:eastAsia="Times New Roman" w:hAnsi="Times New Roman" w:cs="Times New Roman"/>
                <w:b/>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 (підпис)</w:t>
            </w:r>
          </w:p>
        </w:tc>
        <w:tc>
          <w:tcPr>
            <w:tcW w:w="4815" w:type="dxa"/>
            <w:hideMark/>
          </w:tcPr>
          <w:p w14:paraId="1F0466AF"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_________________________________ (прізвище, власне ім’я, по батькові (за наявності)</w:t>
            </w:r>
          </w:p>
        </w:tc>
      </w:tr>
      <w:tr w:rsidR="00CB265B" w:rsidRPr="00CB265B" w14:paraId="6542EDFA" w14:textId="77777777">
        <w:trPr>
          <w:trHeight w:val="816"/>
        </w:trPr>
        <w:tc>
          <w:tcPr>
            <w:tcW w:w="2970" w:type="dxa"/>
            <w:hideMark/>
          </w:tcPr>
          <w:p w14:paraId="75DD73F7" w14:textId="77777777" w:rsidR="00CB265B" w:rsidRPr="00CB265B" w:rsidRDefault="00CB265B" w:rsidP="00CB265B">
            <w:pPr>
              <w:widowControl w:val="0"/>
              <w:spacing w:after="0" w:line="240" w:lineRule="auto"/>
              <w:jc w:val="center"/>
              <w:rPr>
                <w:rFonts w:ascii="Times New Roman" w:eastAsia="Times New Roman" w:hAnsi="Times New Roman" w:cs="Times New Roman"/>
                <w:b/>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_____________________ (члени комісії)</w:t>
            </w:r>
          </w:p>
        </w:tc>
        <w:tc>
          <w:tcPr>
            <w:tcW w:w="1988" w:type="dxa"/>
            <w:hideMark/>
          </w:tcPr>
          <w:p w14:paraId="4BB6C683" w14:textId="77777777" w:rsidR="00CB265B" w:rsidRPr="00CB265B" w:rsidRDefault="00CB265B" w:rsidP="00CB265B">
            <w:pPr>
              <w:widowControl w:val="0"/>
              <w:spacing w:after="0" w:line="240" w:lineRule="auto"/>
              <w:jc w:val="center"/>
              <w:rPr>
                <w:rFonts w:ascii="Times New Roman" w:eastAsia="Times New Roman" w:hAnsi="Times New Roman" w:cs="Times New Roman"/>
                <w:b/>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 (підпис)</w:t>
            </w:r>
          </w:p>
        </w:tc>
        <w:tc>
          <w:tcPr>
            <w:tcW w:w="4815" w:type="dxa"/>
            <w:hideMark/>
          </w:tcPr>
          <w:p w14:paraId="3DEA6C20" w14:textId="77777777" w:rsidR="00CB265B" w:rsidRPr="00CB265B" w:rsidRDefault="00CB265B" w:rsidP="00CB265B">
            <w:pPr>
              <w:widowControl w:val="0"/>
              <w:spacing w:after="0" w:line="240" w:lineRule="auto"/>
              <w:jc w:val="center"/>
              <w:rPr>
                <w:rFonts w:ascii="Times New Roman" w:eastAsia="Times New Roman" w:hAnsi="Times New Roman" w:cs="Times New Roman"/>
                <w:color w:val="000000"/>
                <w:sz w:val="28"/>
                <w:szCs w:val="28"/>
                <w:lang w:val="uk-UA" w:eastAsia="uk-UA"/>
              </w:rPr>
            </w:pPr>
            <w:r w:rsidRPr="00CB265B">
              <w:rPr>
                <w:rFonts w:ascii="Times New Roman" w:eastAsia="Times New Roman" w:hAnsi="Times New Roman" w:cs="Times New Roman"/>
                <w:color w:val="000000"/>
                <w:sz w:val="28"/>
                <w:szCs w:val="28"/>
                <w:lang w:val="uk-UA" w:eastAsia="uk-UA"/>
              </w:rPr>
              <w:t>__________________________________ (прізвище, власне ім’я, по батькові (за наявності)</w:t>
            </w:r>
          </w:p>
        </w:tc>
      </w:tr>
    </w:tbl>
    <w:p w14:paraId="53B06E4E" w14:textId="70BCF804" w:rsidR="00CB265B" w:rsidRPr="00C64E70" w:rsidRDefault="00CB265B" w:rsidP="00CB265B">
      <w:pPr>
        <w:spacing w:after="0" w:line="240" w:lineRule="auto"/>
        <w:jc w:val="both"/>
        <w:rPr>
          <w:rFonts w:ascii="Times New Roman" w:eastAsia="Times New Roman" w:hAnsi="Times New Roman" w:cs="Times New Roman"/>
          <w:color w:val="000000"/>
          <w:sz w:val="24"/>
          <w:szCs w:val="24"/>
          <w:lang w:val="uk-UA" w:eastAsia="uk-UA"/>
        </w:rPr>
      </w:pPr>
      <w:r w:rsidRPr="00CB265B">
        <w:rPr>
          <w:rFonts w:ascii="Times New Roman" w:eastAsia="Times New Roman" w:hAnsi="Times New Roman" w:cs="Times New Roman"/>
          <w:color w:val="000000"/>
          <w:sz w:val="28"/>
          <w:szCs w:val="28"/>
          <w:lang w:val="uk-UA" w:eastAsia="uk-UA"/>
        </w:rPr>
        <w:br/>
        <w:t xml:space="preserve">* </w:t>
      </w:r>
      <w:r w:rsidRPr="00C64E70">
        <w:rPr>
          <w:rFonts w:ascii="Times New Roman" w:eastAsia="Times New Roman" w:hAnsi="Times New Roman" w:cs="Times New Roman"/>
          <w:color w:val="000000"/>
          <w:sz w:val="24"/>
          <w:szCs w:val="24"/>
          <w:lang w:val="uk-UA" w:eastAsia="uk-UA"/>
        </w:rPr>
        <w:t>Рішення комісії про надання/відмову в наданні допомоги підлягає затвердженню виконавчим органом сільської, селищної, міської, районної у місті (у разі її створення) радою, військовою адміністрацією населеного пункту або військово-цивільною адміністрацією населеного пункту.</w:t>
      </w:r>
    </w:p>
    <w:p w14:paraId="70603124" w14:textId="77777777" w:rsidR="00CB265B" w:rsidRPr="004E4B15" w:rsidRDefault="00CB265B" w:rsidP="00FF62B0">
      <w:pPr>
        <w:spacing w:after="0" w:line="240" w:lineRule="auto"/>
        <w:jc w:val="both"/>
        <w:rPr>
          <w:rFonts w:ascii="Times New Roman" w:eastAsia="Calibri" w:hAnsi="Times New Roman" w:cs="Times New Roman"/>
          <w:sz w:val="28"/>
          <w:szCs w:val="28"/>
          <w:lang w:val="uk-UA" w:eastAsia="ru-RU"/>
        </w:rPr>
      </w:pPr>
    </w:p>
    <w:p w14:paraId="00A9D28A" w14:textId="77777777" w:rsidR="00FF62B0" w:rsidRPr="00FF62B0" w:rsidRDefault="00FF62B0" w:rsidP="00FF62B0">
      <w:pPr>
        <w:shd w:val="clear" w:color="auto" w:fill="FFFFFF"/>
        <w:spacing w:after="0" w:line="240" w:lineRule="auto"/>
        <w:jc w:val="both"/>
        <w:rPr>
          <w:rFonts w:ascii="Times New Roman" w:eastAsia="Times New Roman" w:hAnsi="Times New Roman" w:cs="Times New Roman"/>
          <w:color w:val="1D1D1B"/>
          <w:sz w:val="28"/>
          <w:szCs w:val="28"/>
          <w:bdr w:val="none" w:sz="0" w:space="0" w:color="auto" w:frame="1"/>
          <w:shd w:val="clear" w:color="auto" w:fill="FDFDFD"/>
          <w:lang w:val="uk-UA" w:eastAsia="ru-UA"/>
        </w:rPr>
      </w:pPr>
    </w:p>
    <w:p w14:paraId="4A10864E" w14:textId="77777777" w:rsidR="00DF22DC" w:rsidRPr="008C6FA8" w:rsidRDefault="00DF22DC">
      <w:pPr>
        <w:rPr>
          <w:lang w:val="uk-UA"/>
        </w:rPr>
      </w:pPr>
    </w:p>
    <w:sectPr w:rsidR="00DF22DC" w:rsidRPr="008C6F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00"/>
    <w:family w:val="roman"/>
    <w:pitch w:val="variable"/>
  </w:font>
  <w:font w:name="Noto Sans CJK SC Regular">
    <w:altName w:val="Times New Roman"/>
    <w:charset w:val="01"/>
    <w:family w:val="auto"/>
    <w:pitch w:val="variable"/>
  </w:font>
  <w:font w:name="Lohit Devanagari">
    <w:altName w:val="Times New Roman"/>
    <w:charset w:val="01"/>
    <w:family w:val="auto"/>
    <w:pitch w:val="variable"/>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E56283"/>
    <w:multiLevelType w:val="multilevel"/>
    <w:tmpl w:val="297E0EC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478D3808"/>
    <w:multiLevelType w:val="hybridMultilevel"/>
    <w:tmpl w:val="52C6D50E"/>
    <w:lvl w:ilvl="0" w:tplc="79C4DE36">
      <w:start w:val="1"/>
      <w:numFmt w:val="decimal"/>
      <w:lvlText w:val="%1."/>
      <w:lvlJc w:val="left"/>
      <w:pPr>
        <w:ind w:left="825" w:hanging="360"/>
      </w:pPr>
      <w:rPr>
        <w:rFonts w:hint="default"/>
      </w:rPr>
    </w:lvl>
    <w:lvl w:ilvl="1" w:tplc="20000019" w:tentative="1">
      <w:start w:val="1"/>
      <w:numFmt w:val="lowerLetter"/>
      <w:lvlText w:val="%2."/>
      <w:lvlJc w:val="left"/>
      <w:pPr>
        <w:ind w:left="1545" w:hanging="360"/>
      </w:pPr>
    </w:lvl>
    <w:lvl w:ilvl="2" w:tplc="2000001B" w:tentative="1">
      <w:start w:val="1"/>
      <w:numFmt w:val="lowerRoman"/>
      <w:lvlText w:val="%3."/>
      <w:lvlJc w:val="right"/>
      <w:pPr>
        <w:ind w:left="2265" w:hanging="180"/>
      </w:pPr>
    </w:lvl>
    <w:lvl w:ilvl="3" w:tplc="2000000F" w:tentative="1">
      <w:start w:val="1"/>
      <w:numFmt w:val="decimal"/>
      <w:lvlText w:val="%4."/>
      <w:lvlJc w:val="left"/>
      <w:pPr>
        <w:ind w:left="2985" w:hanging="360"/>
      </w:pPr>
    </w:lvl>
    <w:lvl w:ilvl="4" w:tplc="20000019" w:tentative="1">
      <w:start w:val="1"/>
      <w:numFmt w:val="lowerLetter"/>
      <w:lvlText w:val="%5."/>
      <w:lvlJc w:val="left"/>
      <w:pPr>
        <w:ind w:left="3705" w:hanging="360"/>
      </w:pPr>
    </w:lvl>
    <w:lvl w:ilvl="5" w:tplc="2000001B" w:tentative="1">
      <w:start w:val="1"/>
      <w:numFmt w:val="lowerRoman"/>
      <w:lvlText w:val="%6."/>
      <w:lvlJc w:val="right"/>
      <w:pPr>
        <w:ind w:left="4425" w:hanging="180"/>
      </w:pPr>
    </w:lvl>
    <w:lvl w:ilvl="6" w:tplc="2000000F" w:tentative="1">
      <w:start w:val="1"/>
      <w:numFmt w:val="decimal"/>
      <w:lvlText w:val="%7."/>
      <w:lvlJc w:val="left"/>
      <w:pPr>
        <w:ind w:left="5145" w:hanging="360"/>
      </w:pPr>
    </w:lvl>
    <w:lvl w:ilvl="7" w:tplc="20000019" w:tentative="1">
      <w:start w:val="1"/>
      <w:numFmt w:val="lowerLetter"/>
      <w:lvlText w:val="%8."/>
      <w:lvlJc w:val="left"/>
      <w:pPr>
        <w:ind w:left="5865" w:hanging="360"/>
      </w:pPr>
    </w:lvl>
    <w:lvl w:ilvl="8" w:tplc="2000001B" w:tentative="1">
      <w:start w:val="1"/>
      <w:numFmt w:val="lowerRoman"/>
      <w:lvlText w:val="%9."/>
      <w:lvlJc w:val="right"/>
      <w:pPr>
        <w:ind w:left="6585" w:hanging="180"/>
      </w:pPr>
    </w:lvl>
  </w:abstractNum>
  <w:abstractNum w:abstractNumId="2" w15:restartNumberingAfterBreak="0">
    <w:nsid w:val="74540FB4"/>
    <w:multiLevelType w:val="hybridMultilevel"/>
    <w:tmpl w:val="5ED0B9F0"/>
    <w:lvl w:ilvl="0" w:tplc="9E324C52">
      <w:start w:val="1"/>
      <w:numFmt w:val="decimal"/>
      <w:lvlText w:val="%1."/>
      <w:lvlJc w:val="left"/>
      <w:pPr>
        <w:ind w:left="1068" w:hanging="360"/>
      </w:pPr>
      <w:rPr>
        <w:rFonts w:ascii="Times New Roman" w:hAnsi="Times New Roman" w:hint="default"/>
        <w:sz w:val="28"/>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num w:numId="1" w16cid:durableId="2119450804">
    <w:abstractNumId w:val="0"/>
  </w:num>
  <w:num w:numId="2" w16cid:durableId="1227188053">
    <w:abstractNumId w:val="1"/>
  </w:num>
  <w:num w:numId="3" w16cid:durableId="20253544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A38"/>
    <w:rsid w:val="000130A8"/>
    <w:rsid w:val="00082C84"/>
    <w:rsid w:val="00092C8C"/>
    <w:rsid w:val="000A448F"/>
    <w:rsid w:val="000F6FBD"/>
    <w:rsid w:val="00102900"/>
    <w:rsid w:val="00143440"/>
    <w:rsid w:val="00143B08"/>
    <w:rsid w:val="001934F2"/>
    <w:rsid w:val="00253EDD"/>
    <w:rsid w:val="002B0C42"/>
    <w:rsid w:val="002B6A2E"/>
    <w:rsid w:val="002F65F9"/>
    <w:rsid w:val="00325D73"/>
    <w:rsid w:val="0033472A"/>
    <w:rsid w:val="00382D7C"/>
    <w:rsid w:val="003E13B4"/>
    <w:rsid w:val="003F7947"/>
    <w:rsid w:val="00556E0B"/>
    <w:rsid w:val="00563583"/>
    <w:rsid w:val="005D1267"/>
    <w:rsid w:val="00641071"/>
    <w:rsid w:val="00657953"/>
    <w:rsid w:val="006A5AF6"/>
    <w:rsid w:val="00715A21"/>
    <w:rsid w:val="00757FC9"/>
    <w:rsid w:val="00760E40"/>
    <w:rsid w:val="00796179"/>
    <w:rsid w:val="007D3C51"/>
    <w:rsid w:val="00850E7F"/>
    <w:rsid w:val="00894661"/>
    <w:rsid w:val="008C6FA8"/>
    <w:rsid w:val="008D4B9B"/>
    <w:rsid w:val="008F48E8"/>
    <w:rsid w:val="00912AE9"/>
    <w:rsid w:val="00976D96"/>
    <w:rsid w:val="009E36E3"/>
    <w:rsid w:val="009F410B"/>
    <w:rsid w:val="009F7E2A"/>
    <w:rsid w:val="00A125C6"/>
    <w:rsid w:val="00A3540A"/>
    <w:rsid w:val="00A659A2"/>
    <w:rsid w:val="00A72417"/>
    <w:rsid w:val="00A8331C"/>
    <w:rsid w:val="00AA6100"/>
    <w:rsid w:val="00AA6B69"/>
    <w:rsid w:val="00B04EA5"/>
    <w:rsid w:val="00B106AC"/>
    <w:rsid w:val="00B70D1E"/>
    <w:rsid w:val="00B911EA"/>
    <w:rsid w:val="00BF7312"/>
    <w:rsid w:val="00C55488"/>
    <w:rsid w:val="00C635AD"/>
    <w:rsid w:val="00C64E70"/>
    <w:rsid w:val="00CA4750"/>
    <w:rsid w:val="00CB265B"/>
    <w:rsid w:val="00CB7540"/>
    <w:rsid w:val="00D01F89"/>
    <w:rsid w:val="00D21857"/>
    <w:rsid w:val="00D7540F"/>
    <w:rsid w:val="00DE304F"/>
    <w:rsid w:val="00DF22DC"/>
    <w:rsid w:val="00E71FA3"/>
    <w:rsid w:val="00ED6290"/>
    <w:rsid w:val="00F01074"/>
    <w:rsid w:val="00F66264"/>
    <w:rsid w:val="00FC6A38"/>
    <w:rsid w:val="00FF62B0"/>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2C366"/>
  <w15:chartTrackingRefBased/>
  <w15:docId w15:val="{6F9D7C45-3D35-4478-A807-978CC90FB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D1267"/>
    <w:pPr>
      <w:spacing w:before="100" w:beforeAutospacing="1" w:after="100" w:afterAutospacing="1" w:line="240" w:lineRule="auto"/>
    </w:pPr>
    <w:rPr>
      <w:rFonts w:ascii="Times New Roman" w:eastAsia="Times New Roman" w:hAnsi="Times New Roman" w:cs="Times New Roman"/>
      <w:sz w:val="24"/>
      <w:szCs w:val="24"/>
      <w:lang w:eastAsia="ru-UA"/>
    </w:rPr>
  </w:style>
  <w:style w:type="paragraph" w:customStyle="1" w:styleId="rtejustify">
    <w:name w:val="rtejustify"/>
    <w:basedOn w:val="a"/>
    <w:rsid w:val="005D1267"/>
    <w:pPr>
      <w:spacing w:before="100" w:beforeAutospacing="1" w:after="100" w:afterAutospacing="1" w:line="240" w:lineRule="auto"/>
    </w:pPr>
    <w:rPr>
      <w:rFonts w:ascii="Times New Roman" w:eastAsia="Times New Roman" w:hAnsi="Times New Roman" w:cs="Times New Roman"/>
      <w:sz w:val="24"/>
      <w:szCs w:val="24"/>
      <w:lang w:eastAsia="ru-UA"/>
    </w:rPr>
  </w:style>
  <w:style w:type="paragraph" w:styleId="a4">
    <w:name w:val="List Paragraph"/>
    <w:basedOn w:val="a"/>
    <w:uiPriority w:val="34"/>
    <w:qFormat/>
    <w:rsid w:val="008946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3175389">
      <w:bodyDiv w:val="1"/>
      <w:marLeft w:val="0"/>
      <w:marRight w:val="0"/>
      <w:marTop w:val="0"/>
      <w:marBottom w:val="0"/>
      <w:divBdr>
        <w:top w:val="none" w:sz="0" w:space="0" w:color="auto"/>
        <w:left w:val="none" w:sz="0" w:space="0" w:color="auto"/>
        <w:bottom w:val="none" w:sz="0" w:space="0" w:color="auto"/>
        <w:right w:val="none" w:sz="0" w:space="0" w:color="auto"/>
      </w:divBdr>
    </w:div>
    <w:div w:id="181189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18FC7D-EE1D-4D20-AFCF-C3752E5626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2650</Words>
  <Characters>15110</Characters>
  <Application>Microsoft Office Word</Application>
  <DocSecurity>0</DocSecurity>
  <Lines>125</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elina2510@ukr.net</cp:lastModifiedBy>
  <cp:revision>4</cp:revision>
  <cp:lastPrinted>2025-11-24T13:06:00Z</cp:lastPrinted>
  <dcterms:created xsi:type="dcterms:W3CDTF">2025-11-20T07:57:00Z</dcterms:created>
  <dcterms:modified xsi:type="dcterms:W3CDTF">2025-11-24T13:07:00Z</dcterms:modified>
</cp:coreProperties>
</file>