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7736B34F" w14:textId="77777777" w:rsidR="009B5210" w:rsidRPr="00285D4E" w:rsidRDefault="009B5210" w:rsidP="009B5210">
      <w:pPr>
        <w:shd w:val="clear" w:color="auto" w:fill="FFFFFF"/>
        <w:spacing w:after="0" w:line="240" w:lineRule="auto"/>
        <w:jc w:val="center"/>
        <w:rPr>
          <w:rFonts w:ascii="Times New Roman" w:hAnsi="Times New Roman" w:cs="Times New Roman"/>
          <w:sz w:val="28"/>
          <w:szCs w:val="28"/>
          <w:lang w:val="uk-UA"/>
        </w:rPr>
      </w:pPr>
      <w:r w:rsidRPr="00285D4E">
        <w:rPr>
          <w:rFonts w:ascii="Times New Roman" w:hAnsi="Times New Roman" w:cs="Times New Roman"/>
          <w:noProof/>
          <w:sz w:val="28"/>
          <w:szCs w:val="28"/>
        </w:rPr>
        <w:drawing>
          <wp:inline distT="0" distB="0" distL="0" distR="0" wp14:anchorId="03A5805C" wp14:editId="7F3A0B21">
            <wp:extent cx="428625" cy="609600"/>
            <wp:effectExtent l="0" t="0" r="9525" b="0"/>
            <wp:docPr id="1" name="Рисунок 1"/>
            <wp:cNvGraphicFramePr>
              <a:graphicFrameLocks xmlns:a="http://schemas.openxmlformats.org/drawingml/2006/main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Рисунок 1"/>
                    <pic:cNvPicPr>
                      <a:picLocks noChangeArrowheads="1"/>
                    </pic:cNvPicPr>
                  </pic:nvPicPr>
                  <pic:blipFill>
                    <a:blip r:embed="rId5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28625" cy="609600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tbl>
      <w:tblPr>
        <w:tblW w:w="9721" w:type="dxa"/>
        <w:tblLook w:val="01E0" w:firstRow="1" w:lastRow="1" w:firstColumn="1" w:lastColumn="1" w:noHBand="0" w:noVBand="0"/>
      </w:tblPr>
      <w:tblGrid>
        <w:gridCol w:w="9721"/>
      </w:tblGrid>
      <w:tr w:rsidR="009B5210" w:rsidRPr="00285D4E" w14:paraId="21739834" w14:textId="77777777" w:rsidTr="001C0627">
        <w:trPr>
          <w:trHeight w:val="773"/>
        </w:trPr>
        <w:tc>
          <w:tcPr>
            <w:tcW w:w="9721" w:type="dxa"/>
            <w:hideMark/>
          </w:tcPr>
          <w:p w14:paraId="0889C82D" w14:textId="77777777" w:rsidR="009B5210" w:rsidRPr="00285D4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85D4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ДИМЕРСЬКА СЕЛИЩНА РАДА</w:t>
            </w:r>
          </w:p>
          <w:p w14:paraId="28D11E2C" w14:textId="77777777" w:rsidR="009B5210" w:rsidRPr="00285D4E" w:rsidRDefault="009B5210" w:rsidP="001C0627">
            <w:pPr>
              <w:spacing w:after="0" w:line="240" w:lineRule="auto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</w:pPr>
            <w:r w:rsidRPr="00285D4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ВИШГОРОДСЬКОГО РАЙОНУ КИЇВСЬКОЇ ОБЛАСТІ</w:t>
            </w:r>
          </w:p>
          <w:p w14:paraId="797F3DD2" w14:textId="77777777" w:rsidR="009B5210" w:rsidRPr="00285D4E" w:rsidRDefault="009B5210" w:rsidP="001C0627">
            <w:pPr>
              <w:spacing w:after="0" w:line="240" w:lineRule="auto"/>
              <w:ind w:left="-180"/>
              <w:jc w:val="center"/>
              <w:rPr>
                <w:rFonts w:ascii="Times New Roman" w:hAnsi="Times New Roman" w:cs="Times New Roman"/>
                <w:b/>
                <w:sz w:val="28"/>
                <w:szCs w:val="28"/>
                <w:lang w:eastAsia="en-US"/>
              </w:rPr>
            </w:pPr>
            <w:r w:rsidRPr="00285D4E">
              <w:rPr>
                <w:rFonts w:ascii="Times New Roman" w:hAnsi="Times New Roman" w:cs="Times New Roman"/>
                <w:b/>
                <w:sz w:val="28"/>
                <w:szCs w:val="28"/>
                <w:lang w:val="uk-UA" w:eastAsia="en-US"/>
              </w:rPr>
              <w:t>ВИКОНАВЧИЙ КОМІТЕТ</w:t>
            </w:r>
          </w:p>
        </w:tc>
      </w:tr>
    </w:tbl>
    <w:p w14:paraId="6AA2C08E" w14:textId="77777777" w:rsidR="009B5210" w:rsidRDefault="009B5210" w:rsidP="009B5210">
      <w:pPr>
        <w:spacing w:after="0" w:line="240" w:lineRule="auto"/>
        <w:rPr>
          <w:rFonts w:ascii="Times New Roman" w:hAnsi="Times New Roman" w:cs="Times New Roman"/>
          <w:b/>
          <w:sz w:val="24"/>
          <w:szCs w:val="24"/>
          <w:lang w:val="uk-UA"/>
        </w:rPr>
      </w:pPr>
      <w:r>
        <w:rPr>
          <w:noProof/>
        </w:rPr>
        <mc:AlternateContent>
          <mc:Choice Requires="wps">
            <w:drawing>
              <wp:anchor distT="0" distB="0" distL="114300" distR="114300" simplePos="0" relativeHeight="251659264" behindDoc="0" locked="0" layoutInCell="1" allowOverlap="1" wp14:anchorId="70C9FCA7" wp14:editId="0FEE82B0">
                <wp:simplePos x="0" y="0"/>
                <wp:positionH relativeFrom="column">
                  <wp:posOffset>10795</wp:posOffset>
                </wp:positionH>
                <wp:positionV relativeFrom="paragraph">
                  <wp:posOffset>28575</wp:posOffset>
                </wp:positionV>
                <wp:extent cx="5886450" cy="0"/>
                <wp:effectExtent l="0" t="19050" r="38100" b="38100"/>
                <wp:wrapNone/>
                <wp:docPr id="2" name="Прямая соединительная линия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CnPr>
                        <a:cxnSpLocks noChangeShapeType="1"/>
                      </wps:cNvCnPr>
                      <wps:spPr bwMode="auto">
                        <a:xfrm>
                          <a:off x="0" y="0"/>
                          <a:ext cx="5886450" cy="0"/>
                        </a:xfrm>
                        <a:prstGeom prst="line">
                          <a:avLst/>
                        </a:prstGeom>
                        <a:noFill/>
                        <a:ln w="57240">
                          <a:solidFill>
                            <a:srgbClr val="000000"/>
                          </a:solidFill>
                          <a:round/>
                          <a:headEnd/>
                          <a:tailEnd/>
                        </a:ln>
                        <a:extLst>
                          <a:ext uri="{909E8E84-426E-40DD-AFC4-6F175D3DCCD1}">
                            <a14:hiddenFill xmlns:a14="http://schemas.microsoft.com/office/drawing/2010/main">
                              <a:noFill/>
                            </a14:hiddenFill>
                          </a:ext>
                        </a:extLst>
                      </wps:spPr>
                      <wps:bodyPr/>
                    </wps:wsp>
                  </a:graphicData>
                </a:graphic>
                <wp14:sizeRelH relativeFrom="page">
                  <wp14:pctWidth>0</wp14:pctWidth>
                </wp14:sizeRelH>
                <wp14:sizeRelV relativeFrom="page">
                  <wp14:pctHeight>0</wp14:pctHeight>
                </wp14:sizeRelV>
              </wp:anchor>
            </w:drawing>
          </mc:Choice>
          <mc:Fallback>
            <w:pict>
              <v:line w14:anchorId="6776FB10" id="Прямая соединительная линия 2" o:spid="_x0000_s1026" style="position:absolute;z-index:251659264;visibility:visible;mso-wrap-style:square;mso-width-percent:0;mso-height-percent:0;mso-wrap-distance-left:9pt;mso-wrap-distance-top:0;mso-wrap-distance-right:9pt;mso-wrap-distance-bottom:0;mso-position-horizontal:absolute;mso-position-horizontal-relative:text;mso-position-vertical:absolute;mso-position-vertical-relative:text;mso-width-percent:0;mso-height-percent:0;mso-width-relative:page;mso-height-relative:page" from=".85pt,2.25pt" to="464.35pt,2.25pt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DZaF0d9wEAAJoDAAAOAAAAZHJzL2Uyb0RvYy54bWysU81uEzEQviPxDpbvZJOoLdEqmx5SyqVA&#10;pJYHcGxv1sLrsWwnm9yAM1IegVfgUKRKhT7D7ht17PxQ4IbYw2h+P898Mzs+X9earKTzCkxBB70+&#10;JdJwEMosCvr+5vLFiBIfmBFMg5EF3UhPzyfPn40bm8shVKCFdARBjM8bW9AqBJtnmeeVrJnvgZUG&#10;gyW4mgU03SITjjWIXuts2O+fZQ04YR1w6T16L3ZBOkn4ZSl5eFeWXgaiC4q9hSRdkvMos8mY5QvH&#10;bKX4vg32D13UTBl89Ah1wQIjS6f+gqoVd+ChDD0OdQZlqbhMM+A0g/4f01xXzMo0C5Lj7ZEm//9g&#10;+dvVzBElCjqkxLAaV9R+7T522/ZH+63bku5T+9B+b2/bu/Zne9d9Rv2++4J6DLb3e/eWDCOTjfU5&#10;Ak7NzEUu+Npc2yvgHzwxMK2YWcg00c3G4jODWJH9VhINb7GfefMGBOawZYBE67p0dYREwsg6bW9z&#10;3J5cB8LReToanZ2c4pL5IZax/FBonQ+vJdQkKgXVykRiWc5WVz7ERlh+SIluA5dK63Qc2pAGwV8O&#10;T/qpwoNWIkZjnneL+VQ7smLxvtKXxsLI0zQHSyMSWiWZeLXXA1N6p+Pr2uzZiATsqJyD2MzcgSU8&#10;gNTm/ljjhT21U/WvX2ryCAAA//8DAFBLAwQUAAYACAAAACEAHm9iJdkAAAAFAQAADwAAAGRycy9k&#10;b3ducmV2LnhtbEyOwU7DMBBE70j8g7VI3KhDBaUNcSqEKOLCgTaVetzGSxIRryPbbQNfz8IFjk8z&#10;mnnFcnS9OlKInWcD15MMFHHtbceNgWqzupqDignZYu+ZDHxShGV5flZgbv2J3+i4To2SEY45GmhT&#10;GnKtY92SwzjxA7Fk7z44TIKh0TbgScZdr6dZNtMOO5aHFgd6bKn+WB+cga/nl5Xzm2y7SIF0M3uq&#10;Xnd1ZczlxfhwDyrRmP7K8KMv6lCK094f2EbVC99J0cDNLShJF9O58P6XdVno//blNwAAAP//AwBQ&#10;SwECLQAUAAYACAAAACEAtoM4kv4AAADhAQAAEwAAAAAAAAAAAAAAAAAAAAAAW0NvbnRlbnRfVHlw&#10;ZXNdLnhtbFBLAQItABQABgAIAAAAIQA4/SH/1gAAAJQBAAALAAAAAAAAAAAAAAAAAC8BAABfcmVs&#10;cy8ucmVsc1BLAQItABQABgAIAAAAIQDZaF0d9wEAAJoDAAAOAAAAAAAAAAAAAAAAAC4CAABkcnMv&#10;ZTJvRG9jLnhtbFBLAQItABQABgAIAAAAIQAeb2Il2QAAAAUBAAAPAAAAAAAAAAAAAAAAAFEEAABk&#10;cnMvZG93bnJldi54bWxQSwUGAAAAAAQABADzAAAAVwUAAAAA&#10;" strokeweight="1.59mm"/>
            </w:pict>
          </mc:Fallback>
        </mc:AlternateContent>
      </w:r>
    </w:p>
    <w:p w14:paraId="00C1F43C" w14:textId="77777777" w:rsidR="009B5210" w:rsidRPr="00285D4E" w:rsidRDefault="009B5210" w:rsidP="009B5210">
      <w:pPr>
        <w:pStyle w:val="1"/>
        <w:ind w:firstLine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  <w:r w:rsidRPr="00285D4E">
        <w:rPr>
          <w:rFonts w:ascii="Times New Roman" w:hAnsi="Times New Roman" w:cs="Times New Roman"/>
          <w:b/>
          <w:bCs/>
          <w:sz w:val="26"/>
          <w:szCs w:val="26"/>
        </w:rPr>
        <w:t xml:space="preserve">Р І Ш Е Н Н Я </w:t>
      </w:r>
    </w:p>
    <w:p w14:paraId="2BC363CF" w14:textId="77777777" w:rsidR="009B5210" w:rsidRPr="00285D4E" w:rsidRDefault="009B5210" w:rsidP="009B5210">
      <w:pPr>
        <w:spacing w:after="0" w:line="240" w:lineRule="auto"/>
        <w:rPr>
          <w:rFonts w:ascii="Times New Roman" w:hAnsi="Times New Roman" w:cs="Times New Roman"/>
          <w:color w:val="000000"/>
          <w:sz w:val="26"/>
          <w:szCs w:val="26"/>
          <w:lang w:val="uk-UA"/>
        </w:rPr>
      </w:pPr>
    </w:p>
    <w:p w14:paraId="5DDC9974" w14:textId="784AAAF5" w:rsidR="009B5210" w:rsidRPr="00285D4E" w:rsidRDefault="009B5210" w:rsidP="009B5210">
      <w:pPr>
        <w:pStyle w:val="1"/>
        <w:ind w:firstLine="709"/>
        <w:jc w:val="center"/>
        <w:rPr>
          <w:rFonts w:ascii="Times New Roman" w:hAnsi="Times New Roman" w:cs="Times New Roman"/>
          <w:b/>
          <w:sz w:val="26"/>
          <w:szCs w:val="26"/>
        </w:rPr>
      </w:pPr>
      <w:r w:rsidRPr="00285D4E">
        <w:rPr>
          <w:rFonts w:ascii="Times New Roman" w:hAnsi="Times New Roman" w:cs="Times New Roman"/>
          <w:b/>
          <w:sz w:val="26"/>
          <w:szCs w:val="26"/>
        </w:rPr>
        <w:t xml:space="preserve">Про надання статусу дитини, яка постраждала внаслідок воєнних дій та збройних конфліктів </w:t>
      </w:r>
    </w:p>
    <w:p w14:paraId="638D7E00" w14:textId="77777777" w:rsidR="00285D4E" w:rsidRPr="00285D4E" w:rsidRDefault="00285D4E" w:rsidP="009B5210">
      <w:pPr>
        <w:pStyle w:val="1"/>
        <w:ind w:firstLine="709"/>
        <w:jc w:val="center"/>
        <w:rPr>
          <w:rFonts w:ascii="Times New Roman" w:hAnsi="Times New Roman" w:cs="Times New Roman"/>
          <w:b/>
          <w:color w:val="000000" w:themeColor="text1"/>
          <w:sz w:val="26"/>
          <w:szCs w:val="26"/>
        </w:rPr>
      </w:pPr>
    </w:p>
    <w:p w14:paraId="3647B72B" w14:textId="373ABDDD" w:rsidR="00285D4E" w:rsidRPr="00285D4E" w:rsidRDefault="00285D4E" w:rsidP="00285D4E">
      <w:pPr>
        <w:pStyle w:val="1"/>
        <w:rPr>
          <w:rFonts w:ascii="Times New Roman" w:hAnsi="Times New Roman" w:cs="Times New Roman"/>
          <w:sz w:val="26"/>
          <w:szCs w:val="26"/>
        </w:rPr>
      </w:pPr>
      <w:r w:rsidRPr="00285D4E">
        <w:rPr>
          <w:rFonts w:ascii="Times New Roman" w:hAnsi="Times New Roman" w:cs="Times New Roman"/>
          <w:sz w:val="26"/>
          <w:szCs w:val="26"/>
        </w:rPr>
        <w:t>08 лютого 2024 року</w:t>
      </w:r>
      <w:r w:rsidRPr="00285D4E">
        <w:rPr>
          <w:rFonts w:ascii="Times New Roman" w:hAnsi="Times New Roman" w:cs="Times New Roman"/>
          <w:sz w:val="26"/>
          <w:szCs w:val="26"/>
        </w:rPr>
        <w:tab/>
      </w:r>
      <w:r w:rsidRPr="00285D4E">
        <w:rPr>
          <w:rFonts w:ascii="Times New Roman" w:hAnsi="Times New Roman" w:cs="Times New Roman"/>
          <w:sz w:val="26"/>
          <w:szCs w:val="26"/>
        </w:rPr>
        <w:tab/>
      </w:r>
      <w:r w:rsidRPr="00285D4E">
        <w:rPr>
          <w:rFonts w:ascii="Times New Roman" w:hAnsi="Times New Roman" w:cs="Times New Roman"/>
          <w:sz w:val="26"/>
          <w:szCs w:val="26"/>
        </w:rPr>
        <w:tab/>
        <w:t xml:space="preserve">     №181</w:t>
      </w:r>
      <w:r w:rsidRPr="00285D4E">
        <w:rPr>
          <w:rFonts w:ascii="Times New Roman" w:hAnsi="Times New Roman" w:cs="Times New Roman"/>
          <w:sz w:val="26"/>
          <w:szCs w:val="26"/>
        </w:rPr>
        <w:tab/>
      </w:r>
      <w:r w:rsidRPr="00285D4E">
        <w:rPr>
          <w:rFonts w:ascii="Times New Roman" w:hAnsi="Times New Roman" w:cs="Times New Roman"/>
          <w:sz w:val="26"/>
          <w:szCs w:val="26"/>
        </w:rPr>
        <w:tab/>
      </w:r>
      <w:r w:rsidRPr="00285D4E">
        <w:rPr>
          <w:rFonts w:ascii="Times New Roman" w:hAnsi="Times New Roman" w:cs="Times New Roman"/>
          <w:sz w:val="26"/>
          <w:szCs w:val="26"/>
        </w:rPr>
        <w:tab/>
      </w:r>
      <w:r w:rsidRPr="00285D4E">
        <w:rPr>
          <w:rFonts w:ascii="Times New Roman" w:hAnsi="Times New Roman" w:cs="Times New Roman"/>
          <w:sz w:val="26"/>
          <w:szCs w:val="26"/>
        </w:rPr>
        <w:tab/>
        <w:t xml:space="preserve">   смт Димер</w:t>
      </w:r>
    </w:p>
    <w:p w14:paraId="72F7E1C3" w14:textId="77777777" w:rsidR="009B5210" w:rsidRPr="00285D4E" w:rsidRDefault="009B5210" w:rsidP="009B5210">
      <w:pPr>
        <w:pStyle w:val="1"/>
        <w:ind w:left="567"/>
        <w:jc w:val="center"/>
        <w:rPr>
          <w:rFonts w:ascii="Times New Roman" w:hAnsi="Times New Roman" w:cs="Times New Roman"/>
          <w:b/>
          <w:bCs/>
          <w:sz w:val="26"/>
          <w:szCs w:val="26"/>
        </w:rPr>
      </w:pPr>
    </w:p>
    <w:p w14:paraId="2A9CE1E3" w14:textId="1601CE1F" w:rsidR="009B5210" w:rsidRPr="00285D4E" w:rsidRDefault="009B5210" w:rsidP="009B5210">
      <w:pPr>
        <w:spacing w:after="0" w:line="240" w:lineRule="auto"/>
        <w:ind w:firstLine="567"/>
        <w:jc w:val="both"/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</w:pPr>
      <w:r w:rsidRPr="00285D4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Відповідно до статті 30</w:t>
      </w:r>
      <w:r w:rsidRPr="00285D4E">
        <w:rPr>
          <w:rFonts w:ascii="Times New Roman" w:hAnsi="Times New Roman" w:cs="Times New Roman"/>
          <w:color w:val="000000" w:themeColor="text1"/>
          <w:sz w:val="26"/>
          <w:szCs w:val="26"/>
          <w:vertAlign w:val="superscript"/>
          <w:lang w:val="uk-UA"/>
        </w:rPr>
        <w:t>1</w:t>
      </w:r>
      <w:r w:rsidRPr="00285D4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Закону України «Про охорону дитинства»,  пункту 3 Порядку провадження органами опіки та піклування діяльності, пов’язаної із захистом прав дитини, </w:t>
      </w:r>
      <w:hyperlink r:id="rId6" w:anchor="n387" w:tgtFrame="_blank" w:history="1">
        <w:r w:rsidRPr="00285D4E">
          <w:rPr>
            <w:rStyle w:val="a3"/>
            <w:color w:val="000000" w:themeColor="text1"/>
            <w:sz w:val="26"/>
            <w:szCs w:val="26"/>
            <w:u w:val="none"/>
            <w:shd w:val="clear" w:color="auto" w:fill="FFFFFF"/>
            <w:lang w:val="uk-UA"/>
          </w:rPr>
          <w:t>підпункту 2</w:t>
        </w:r>
      </w:hyperlink>
      <w:r w:rsidRPr="00285D4E">
        <w:rPr>
          <w:rStyle w:val="apple-converted-space"/>
          <w:color w:val="000000" w:themeColor="text1"/>
          <w:sz w:val="26"/>
          <w:szCs w:val="26"/>
          <w:shd w:val="clear" w:color="auto" w:fill="FFFFFF"/>
          <w:lang w:val="en-US"/>
        </w:rPr>
        <w:t> </w:t>
      </w:r>
      <w:r w:rsidRPr="00285D4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 xml:space="preserve">пункту 4 Типового положення про комісію з питань захисту прав дитини, </w:t>
      </w:r>
      <w:r w:rsidRPr="00285D4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затверджених постановою Кабінету Міністрів України від 24.09.2018 року № 866 «Питання діяльності органів опіки та піклування, пов’язаної із захистом прав дитини» (в редакції від 03.06.2023), постанови  Кабінету Міністрів України від 05.04.2017 року № 268 «Про затвердження Порядку надання статусу дитини, яка постраждала внаслідок воєнних дій та збройних конфліктів», враховуючи </w:t>
      </w:r>
      <w:r w:rsidRPr="00285D4E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рекомендації </w:t>
      </w:r>
      <w:r w:rsidRPr="00285D4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>комісії з питань захисту прав дитини виконавчого комітету Димерської селищної ради</w:t>
      </w:r>
      <w:r w:rsidRPr="00285D4E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285D4E">
        <w:rPr>
          <w:rStyle w:val="a6"/>
          <w:rFonts w:eastAsiaTheme="minorEastAsia"/>
          <w:color w:val="000000" w:themeColor="text1"/>
          <w:sz w:val="26"/>
          <w:szCs w:val="26"/>
          <w:shd w:val="clear" w:color="auto" w:fill="FFFFFF"/>
          <w:lang w:val="uk-UA"/>
        </w:rPr>
        <w:t>01 лютого 2024 року</w:t>
      </w:r>
      <w:r w:rsidRPr="00285D4E">
        <w:rPr>
          <w:rFonts w:ascii="Times New Roman" w:hAnsi="Times New Roman" w:cs="Times New Roman"/>
          <w:color w:val="000000" w:themeColor="text1"/>
          <w:sz w:val="26"/>
          <w:szCs w:val="26"/>
          <w:shd w:val="clear" w:color="auto" w:fill="FFFFFF"/>
          <w:lang w:val="uk-UA"/>
        </w:rPr>
        <w:t>,</w:t>
      </w:r>
      <w:r w:rsidRPr="00285D4E">
        <w:rPr>
          <w:rFonts w:ascii="Times New Roman" w:hAnsi="Times New Roman" w:cs="Times New Roman"/>
          <w:color w:val="000000" w:themeColor="text1"/>
          <w:sz w:val="26"/>
          <w:szCs w:val="26"/>
          <w:lang w:val="uk-UA"/>
        </w:rPr>
        <w:t xml:space="preserve"> керуючись статтею 40, частиною шостою статті 59 Закону України «Про місцеве самоврядування в Україні», виконком селищної ради </w:t>
      </w:r>
    </w:p>
    <w:p w14:paraId="5F92989B" w14:textId="77777777" w:rsidR="009B5210" w:rsidRPr="00285D4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b/>
          <w:sz w:val="26"/>
          <w:szCs w:val="26"/>
          <w:lang w:val="uk-UA"/>
        </w:rPr>
      </w:pPr>
    </w:p>
    <w:p w14:paraId="15F555AB" w14:textId="77777777" w:rsidR="009B5210" w:rsidRPr="00285D4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  <w:r w:rsidRPr="00285D4E">
        <w:rPr>
          <w:rFonts w:ascii="Times New Roman" w:hAnsi="Times New Roman" w:cs="Times New Roman"/>
          <w:b/>
          <w:sz w:val="26"/>
          <w:szCs w:val="26"/>
          <w:lang w:val="uk-UA"/>
        </w:rPr>
        <w:t>В И Р І Ш И В</w:t>
      </w:r>
      <w:r w:rsidRPr="00285D4E">
        <w:rPr>
          <w:rFonts w:ascii="Times New Roman" w:hAnsi="Times New Roman" w:cs="Times New Roman"/>
          <w:b/>
          <w:bCs/>
          <w:sz w:val="26"/>
          <w:szCs w:val="26"/>
          <w:lang w:val="uk-UA"/>
        </w:rPr>
        <w:t>:</w:t>
      </w:r>
    </w:p>
    <w:p w14:paraId="7FE42F0C" w14:textId="77777777" w:rsidR="009B5210" w:rsidRPr="00285D4E" w:rsidRDefault="009B5210" w:rsidP="009B5210">
      <w:pPr>
        <w:spacing w:after="0" w:line="240" w:lineRule="auto"/>
        <w:ind w:firstLine="567"/>
        <w:jc w:val="center"/>
        <w:rPr>
          <w:rFonts w:ascii="Times New Roman" w:hAnsi="Times New Roman" w:cs="Times New Roman"/>
          <w:sz w:val="26"/>
          <w:szCs w:val="26"/>
          <w:lang w:val="uk-UA"/>
        </w:rPr>
      </w:pPr>
    </w:p>
    <w:p w14:paraId="61ABD0BA" w14:textId="5D1BEF5A" w:rsidR="00055954" w:rsidRPr="00285D4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85D4E">
        <w:rPr>
          <w:sz w:val="26"/>
          <w:szCs w:val="26"/>
          <w:lang w:val="uk-UA"/>
        </w:rPr>
        <w:t xml:space="preserve">Надати статус </w:t>
      </w:r>
      <w:r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дитини, яка постраждала внаслідок воєнних дій та збройних конфліктів </w:t>
      </w:r>
      <w:r w:rsidR="00C01471">
        <w:rPr>
          <w:color w:val="000000" w:themeColor="text1"/>
          <w:sz w:val="26"/>
          <w:szCs w:val="26"/>
          <w:shd w:val="clear" w:color="auto" w:fill="FFFFFF"/>
          <w:lang w:val="uk-UA"/>
        </w:rPr>
        <w:t>___________ ____________</w:t>
      </w:r>
      <w:r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року народження (свідоцтво про народження </w:t>
      </w:r>
      <w:r w:rsidR="00C01471">
        <w:rPr>
          <w:color w:val="000000" w:themeColor="text1"/>
          <w:sz w:val="26"/>
          <w:szCs w:val="26"/>
          <w:shd w:val="clear" w:color="auto" w:fill="FFFFFF"/>
          <w:lang w:val="uk-UA"/>
        </w:rPr>
        <w:t>_________</w:t>
      </w:r>
      <w:r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</w:t>
      </w:r>
      <w:r w:rsidR="008D388A"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>В</w:t>
      </w:r>
      <w:r w:rsidR="004C4941"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>акуленчуківськ</w:t>
      </w:r>
      <w:r w:rsidR="00E1363D"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>ою</w:t>
      </w:r>
      <w:r w:rsidR="004C4941"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селищн</w:t>
      </w:r>
      <w:r w:rsidR="00E1363D"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>ою</w:t>
      </w:r>
      <w:r w:rsidR="004C4941"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рад</w:t>
      </w:r>
      <w:r w:rsidR="00E1363D"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>ою</w:t>
      </w:r>
      <w:r w:rsidR="00B5060C"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363D"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>Чуднівського</w:t>
      </w:r>
      <w:r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район</w:t>
      </w:r>
      <w:r w:rsidR="00B5060C"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>у</w:t>
      </w:r>
      <w:r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E1363D"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>Житомирської</w:t>
      </w:r>
      <w:r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області</w:t>
      </w:r>
      <w:r w:rsidR="009D21BA"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, адреса місця проживання: </w:t>
      </w:r>
      <w:r w:rsidR="00E1363D"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Свято-Михайлівська, буд. </w:t>
      </w:r>
      <w:r w:rsidR="00C01471">
        <w:rPr>
          <w:color w:val="000000" w:themeColor="text1"/>
          <w:sz w:val="26"/>
          <w:szCs w:val="26"/>
          <w:shd w:val="clear" w:color="auto" w:fill="FFFFFF"/>
          <w:lang w:val="uk-UA"/>
        </w:rPr>
        <w:t>__</w:t>
      </w:r>
      <w:r w:rsidR="00E1363D"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>, с. Демидів,</w:t>
      </w:r>
      <w:r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Вишгородського району Київської області, що зазнала психологічного насильства, (висновок акту оцінки потреб дитини Вишгородського районного територіального центру соціального обслуговування (надання соціальних послуг</w:t>
      </w:r>
      <w:r w:rsidR="005F33B1">
        <w:rPr>
          <w:color w:val="000000" w:themeColor="text1"/>
          <w:sz w:val="26"/>
          <w:szCs w:val="26"/>
          <w:shd w:val="clear" w:color="auto" w:fill="FFFFFF"/>
          <w:lang w:val="uk-UA"/>
        </w:rPr>
        <w:t>)</w:t>
      </w:r>
      <w:r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від </w:t>
      </w:r>
      <w:r w:rsidR="00582076"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="00E1363D"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>2</w:t>
      </w:r>
      <w:r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  <w:r w:rsidR="00B5060C"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>01</w:t>
      </w:r>
      <w:r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>.202</w:t>
      </w:r>
      <w:r w:rsidR="00B5060C"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>4</w:t>
      </w:r>
      <w:r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</w:t>
      </w:r>
      <w:r w:rsidR="005F33B1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року </w:t>
      </w:r>
      <w:r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>№</w:t>
      </w:r>
      <w:r w:rsidR="00E1363D"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>892</w:t>
      </w:r>
      <w:r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>).</w:t>
      </w:r>
      <w:r w:rsidR="00055954" w:rsidRPr="00285D4E">
        <w:rPr>
          <w:sz w:val="26"/>
          <w:szCs w:val="26"/>
        </w:rPr>
        <w:t xml:space="preserve"> </w:t>
      </w:r>
    </w:p>
    <w:p w14:paraId="6FEDECD2" w14:textId="450C9C79" w:rsidR="009B5210" w:rsidRPr="00285D4E" w:rsidRDefault="00055954" w:rsidP="00055954">
      <w:pPr>
        <w:pStyle w:val="a5"/>
        <w:spacing w:after="0" w:line="240" w:lineRule="auto"/>
        <w:ind w:left="0" w:firstLine="567"/>
        <w:jc w:val="both"/>
        <w:rPr>
          <w:color w:val="000000" w:themeColor="text1"/>
          <w:sz w:val="26"/>
          <w:szCs w:val="26"/>
          <w:lang w:val="uk-UA"/>
        </w:rPr>
      </w:pPr>
      <w:r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Протокол комісії з питань захисту прав дитини виконавчого комітету Димерської селищної ради від </w:t>
      </w:r>
      <w:r w:rsidR="00285D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01 лютого </w:t>
      </w:r>
      <w:r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2024 </w:t>
      </w:r>
      <w:r w:rsidR="00285D4E">
        <w:rPr>
          <w:color w:val="000000" w:themeColor="text1"/>
          <w:sz w:val="26"/>
          <w:szCs w:val="26"/>
          <w:shd w:val="clear" w:color="auto" w:fill="FFFFFF"/>
          <w:lang w:val="uk-UA"/>
        </w:rPr>
        <w:t>року</w:t>
      </w:r>
      <w:r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 xml:space="preserve"> №</w:t>
      </w:r>
      <w:r w:rsidR="005F33B1">
        <w:rPr>
          <w:color w:val="000000" w:themeColor="text1"/>
          <w:sz w:val="26"/>
          <w:szCs w:val="26"/>
          <w:shd w:val="clear" w:color="auto" w:fill="FFFFFF"/>
          <w:lang w:val="uk-UA"/>
        </w:rPr>
        <w:t>1</w:t>
      </w:r>
      <w:r w:rsidRPr="00285D4E">
        <w:rPr>
          <w:color w:val="000000" w:themeColor="text1"/>
          <w:sz w:val="26"/>
          <w:szCs w:val="26"/>
          <w:shd w:val="clear" w:color="auto" w:fill="FFFFFF"/>
          <w:lang w:val="uk-UA"/>
        </w:rPr>
        <w:t>.</w:t>
      </w:r>
    </w:p>
    <w:p w14:paraId="15A33219" w14:textId="77777777" w:rsidR="009B5210" w:rsidRPr="00285D4E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rFonts w:eastAsia="Times New Roman"/>
          <w:sz w:val="26"/>
          <w:szCs w:val="26"/>
          <w:lang w:val="uk-UA" w:eastAsia="ru-RU"/>
        </w:rPr>
      </w:pPr>
      <w:r w:rsidRPr="00285D4E">
        <w:rPr>
          <w:sz w:val="26"/>
          <w:szCs w:val="26"/>
          <w:lang w:val="uk-UA"/>
        </w:rPr>
        <w:t>Відділу економічного розвитку та інвестицій, питань внутрішньої інформаційної політики та зв’язків з громадськістю забезпечити опублікування даного рішення на офіційному сайті Димерської селищної ради з урахуванням обмежень, визначених Законом України «Про захист персональних даних» та Законом України «Про охорону дитинства».</w:t>
      </w:r>
    </w:p>
    <w:p w14:paraId="73F61576" w14:textId="0933D772" w:rsidR="009B5210" w:rsidRDefault="009B5210" w:rsidP="009B5210">
      <w:pPr>
        <w:pStyle w:val="a5"/>
        <w:numPr>
          <w:ilvl w:val="0"/>
          <w:numId w:val="1"/>
        </w:numPr>
        <w:spacing w:after="0" w:line="240" w:lineRule="auto"/>
        <w:ind w:left="0" w:firstLine="567"/>
        <w:jc w:val="both"/>
        <w:rPr>
          <w:sz w:val="26"/>
          <w:szCs w:val="26"/>
          <w:lang w:val="uk-UA"/>
        </w:rPr>
      </w:pPr>
      <w:r w:rsidRPr="00285D4E">
        <w:rPr>
          <w:sz w:val="26"/>
          <w:szCs w:val="26"/>
          <w:lang w:val="uk-UA"/>
        </w:rPr>
        <w:t>Контроль за виконанням цього рішення покласти на заступника селищного голови з питань діяльності виконавчих органів Калашнікову Л.Д.</w:t>
      </w:r>
    </w:p>
    <w:p w14:paraId="24DCF281" w14:textId="77777777" w:rsidR="005F33B1" w:rsidRPr="005F33B1" w:rsidRDefault="005F33B1" w:rsidP="005F33B1">
      <w:pPr>
        <w:pStyle w:val="a5"/>
        <w:spacing w:after="0" w:line="240" w:lineRule="auto"/>
        <w:ind w:left="567"/>
        <w:jc w:val="both"/>
        <w:rPr>
          <w:sz w:val="26"/>
          <w:szCs w:val="26"/>
          <w:lang w:val="uk-UA"/>
        </w:rPr>
      </w:pPr>
    </w:p>
    <w:p w14:paraId="0B62D761" w14:textId="4B4FFA48" w:rsidR="00217CFA" w:rsidRPr="00285D4E" w:rsidRDefault="009B5210">
      <w:pPr>
        <w:rPr>
          <w:sz w:val="26"/>
          <w:szCs w:val="26"/>
        </w:rPr>
      </w:pPr>
      <w:r w:rsidRPr="00285D4E">
        <w:rPr>
          <w:rFonts w:ascii="Times New Roman" w:hAnsi="Times New Roman" w:cs="Times New Roman"/>
          <w:b/>
          <w:sz w:val="26"/>
          <w:szCs w:val="26"/>
          <w:lang w:val="uk-UA"/>
        </w:rPr>
        <w:t>Селищний голова</w:t>
      </w:r>
      <w:r w:rsidRPr="00285D4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85D4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85D4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85D4E">
        <w:rPr>
          <w:rFonts w:ascii="Times New Roman" w:hAnsi="Times New Roman" w:cs="Times New Roman"/>
          <w:b/>
          <w:sz w:val="26"/>
          <w:szCs w:val="26"/>
          <w:lang w:val="uk-UA"/>
        </w:rPr>
        <w:tab/>
      </w:r>
      <w:r w:rsidRPr="00285D4E">
        <w:rPr>
          <w:rFonts w:ascii="Times New Roman" w:hAnsi="Times New Roman" w:cs="Times New Roman"/>
          <w:b/>
          <w:sz w:val="26"/>
          <w:szCs w:val="26"/>
          <w:lang w:val="uk-UA"/>
        </w:rPr>
        <w:tab/>
        <w:t xml:space="preserve">Володимир </w:t>
      </w:r>
      <w:r w:rsidRPr="00285D4E">
        <w:rPr>
          <w:rFonts w:ascii="Times New Roman" w:hAnsi="Times New Roman" w:cs="Times New Roman"/>
          <w:b/>
          <w:caps/>
          <w:sz w:val="26"/>
          <w:szCs w:val="26"/>
          <w:lang w:val="uk-UA"/>
        </w:rPr>
        <w:t>Підкурганний</w:t>
      </w:r>
    </w:p>
    <w:sectPr w:rsidR="00217CFA" w:rsidRPr="00285D4E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CC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4002EFF" w:usb1="C000247B" w:usb2="00000009" w:usb3="00000000" w:csb0="000001F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abstractNum w:abstractNumId="0" w15:restartNumberingAfterBreak="0">
    <w:nsid w:val="743D22D8"/>
    <w:multiLevelType w:val="hybridMultilevel"/>
    <w:tmpl w:val="7FA8F8C8"/>
    <w:lvl w:ilvl="0" w:tplc="A076765E">
      <w:start w:val="1"/>
      <w:numFmt w:val="decimal"/>
      <w:lvlText w:val="%1."/>
      <w:lvlJc w:val="left"/>
      <w:pPr>
        <w:ind w:left="927" w:hanging="360"/>
      </w:pPr>
    </w:lvl>
    <w:lvl w:ilvl="1" w:tplc="04190019">
      <w:start w:val="1"/>
      <w:numFmt w:val="lowerLetter"/>
      <w:lvlText w:val="%2."/>
      <w:lvlJc w:val="left"/>
      <w:pPr>
        <w:ind w:left="1647" w:hanging="360"/>
      </w:pPr>
    </w:lvl>
    <w:lvl w:ilvl="2" w:tplc="0419001B">
      <w:start w:val="1"/>
      <w:numFmt w:val="lowerRoman"/>
      <w:lvlText w:val="%3."/>
      <w:lvlJc w:val="right"/>
      <w:pPr>
        <w:ind w:left="2367" w:hanging="180"/>
      </w:pPr>
    </w:lvl>
    <w:lvl w:ilvl="3" w:tplc="0419000F">
      <w:start w:val="1"/>
      <w:numFmt w:val="decimal"/>
      <w:lvlText w:val="%4."/>
      <w:lvlJc w:val="left"/>
      <w:pPr>
        <w:ind w:left="3087" w:hanging="360"/>
      </w:pPr>
    </w:lvl>
    <w:lvl w:ilvl="4" w:tplc="04190019">
      <w:start w:val="1"/>
      <w:numFmt w:val="lowerLetter"/>
      <w:lvlText w:val="%5."/>
      <w:lvlJc w:val="left"/>
      <w:pPr>
        <w:ind w:left="3807" w:hanging="360"/>
      </w:pPr>
    </w:lvl>
    <w:lvl w:ilvl="5" w:tplc="0419001B">
      <w:start w:val="1"/>
      <w:numFmt w:val="lowerRoman"/>
      <w:lvlText w:val="%6."/>
      <w:lvlJc w:val="right"/>
      <w:pPr>
        <w:ind w:left="4527" w:hanging="180"/>
      </w:pPr>
    </w:lvl>
    <w:lvl w:ilvl="6" w:tplc="0419000F">
      <w:start w:val="1"/>
      <w:numFmt w:val="decimal"/>
      <w:lvlText w:val="%7."/>
      <w:lvlJc w:val="left"/>
      <w:pPr>
        <w:ind w:left="5247" w:hanging="360"/>
      </w:pPr>
    </w:lvl>
    <w:lvl w:ilvl="7" w:tplc="04190019">
      <w:start w:val="1"/>
      <w:numFmt w:val="lowerLetter"/>
      <w:lvlText w:val="%8."/>
      <w:lvlJc w:val="left"/>
      <w:pPr>
        <w:ind w:left="5967" w:hanging="360"/>
      </w:pPr>
    </w:lvl>
    <w:lvl w:ilvl="8" w:tplc="0419001B">
      <w:start w:val="1"/>
      <w:numFmt w:val="lowerRoman"/>
      <w:lvlText w:val="%9."/>
      <w:lvlJc w:val="right"/>
      <w:pPr>
        <w:ind w:left="6687" w:hanging="180"/>
      </w:pPr>
    </w:lvl>
  </w:abstractNum>
  <w:num w:numId="1">
    <w:abstractNumId w:val="0"/>
    <w:lvlOverride w:ilvl="0">
      <w:startOverride w:val="1"/>
    </w:lvlOverride>
    <w:lvlOverride w:ilvl="1">
      <w:startOverride w:val="1"/>
    </w:lvlOverride>
    <w:lvlOverride w:ilvl="2">
      <w:startOverride w:val="1"/>
    </w:lvlOverride>
    <w:lvlOverride w:ilvl="3">
      <w:startOverride w:val="1"/>
    </w:lvlOverride>
    <w:lvlOverride w:ilvl="4">
      <w:startOverride w:val="1"/>
    </w:lvlOverride>
    <w:lvlOverride w:ilvl="5">
      <w:startOverride w:val="1"/>
    </w:lvlOverride>
    <w:lvlOverride w:ilvl="6">
      <w:startOverride w:val="1"/>
    </w:lvlOverride>
    <w:lvlOverride w:ilvl="7">
      <w:startOverride w:val="1"/>
    </w:lvlOverride>
    <w:lvlOverride w:ilvl="8">
      <w:startOverride w:val="1"/>
    </w:lvlOverride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defaultTabStop w:val="708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0"/>
  </w:compat>
  <w:rsids>
    <w:rsidRoot w:val="009B5210"/>
    <w:rsid w:val="00055954"/>
    <w:rsid w:val="00150EA6"/>
    <w:rsid w:val="00217CFA"/>
    <w:rsid w:val="00285D4E"/>
    <w:rsid w:val="002B3209"/>
    <w:rsid w:val="004C4941"/>
    <w:rsid w:val="00582076"/>
    <w:rsid w:val="005F33B1"/>
    <w:rsid w:val="006B5C83"/>
    <w:rsid w:val="008D388A"/>
    <w:rsid w:val="00950A5E"/>
    <w:rsid w:val="009B5210"/>
    <w:rsid w:val="009D21BA"/>
    <w:rsid w:val="00A30AB5"/>
    <w:rsid w:val="00A54529"/>
    <w:rsid w:val="00A75771"/>
    <w:rsid w:val="00AE4A98"/>
    <w:rsid w:val="00B5060C"/>
    <w:rsid w:val="00C01471"/>
    <w:rsid w:val="00C75277"/>
    <w:rsid w:val="00CF3F48"/>
    <w:rsid w:val="00D91974"/>
    <w:rsid w:val="00E1363D"/>
    <w:rsid w:val="00F722B6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52B228FC"/>
  <w15:chartTrackingRefBased/>
  <w15:docId w15:val="{E7347E2C-3396-41E9-A206-345622F97129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a">
    <w:name w:val="Normal"/>
    <w:qFormat/>
    <w:rsid w:val="009B5210"/>
    <w:pPr>
      <w:spacing w:after="200" w:line="276" w:lineRule="auto"/>
    </w:pPr>
    <w:rPr>
      <w:rFonts w:eastAsiaTheme="minorEastAsia"/>
      <w:lang w:eastAsia="ru-RU"/>
    </w:rPr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  <w:style w:type="character" w:styleId="a3">
    <w:name w:val="Hyperlink"/>
    <w:basedOn w:val="a0"/>
    <w:uiPriority w:val="99"/>
    <w:semiHidden/>
    <w:unhideWhenUsed/>
    <w:rsid w:val="009B5210"/>
    <w:rPr>
      <w:rFonts w:ascii="Times New Roman" w:hAnsi="Times New Roman" w:cs="Times New Roman" w:hint="default"/>
      <w:color w:val="0000FF"/>
      <w:u w:val="single"/>
    </w:rPr>
  </w:style>
  <w:style w:type="paragraph" w:styleId="a4">
    <w:name w:val="No Spacing"/>
    <w:uiPriority w:val="1"/>
    <w:qFormat/>
    <w:rsid w:val="009B5210"/>
    <w:pPr>
      <w:spacing w:after="0" w:line="240" w:lineRule="auto"/>
    </w:pPr>
    <w:rPr>
      <w:rFonts w:ascii="Times New Roman" w:hAnsi="Times New Roman" w:cs="Times New Roman"/>
      <w:sz w:val="24"/>
      <w:szCs w:val="20"/>
    </w:rPr>
  </w:style>
  <w:style w:type="paragraph" w:styleId="a5">
    <w:name w:val="List Paragraph"/>
    <w:basedOn w:val="a"/>
    <w:uiPriority w:val="34"/>
    <w:qFormat/>
    <w:rsid w:val="009B5210"/>
    <w:pPr>
      <w:ind w:left="720"/>
      <w:contextualSpacing/>
    </w:pPr>
    <w:rPr>
      <w:rFonts w:ascii="Times New Roman" w:eastAsiaTheme="minorHAnsi" w:hAnsi="Times New Roman" w:cs="Times New Roman"/>
      <w:sz w:val="24"/>
      <w:szCs w:val="20"/>
      <w:lang w:eastAsia="en-US"/>
    </w:rPr>
  </w:style>
  <w:style w:type="paragraph" w:customStyle="1" w:styleId="1">
    <w:name w:val="Без интервала1"/>
    <w:qFormat/>
    <w:rsid w:val="009B5210"/>
    <w:pPr>
      <w:spacing w:after="0" w:line="240" w:lineRule="auto"/>
    </w:pPr>
    <w:rPr>
      <w:rFonts w:ascii="Calibri" w:eastAsia="Times New Roman" w:hAnsi="Calibri" w:cs="Calibri"/>
      <w:lang w:val="uk-UA"/>
    </w:rPr>
  </w:style>
  <w:style w:type="character" w:customStyle="1" w:styleId="a6">
    <w:name w:val="Основной текст_"/>
    <w:basedOn w:val="a0"/>
    <w:uiPriority w:val="99"/>
    <w:rsid w:val="009B5210"/>
    <w:rPr>
      <w:rFonts w:ascii="Times New Roman" w:eastAsia="Times New Roman" w:hAnsi="Times New Roman" w:cs="Times New Roman" w:hint="default"/>
      <w:strike w:val="0"/>
      <w:dstrike w:val="0"/>
      <w:sz w:val="28"/>
      <w:u w:val="none"/>
      <w:effect w:val="none"/>
    </w:rPr>
  </w:style>
  <w:style w:type="character" w:customStyle="1" w:styleId="apple-converted-space">
    <w:name w:val="apple-converted-space"/>
    <w:basedOn w:val="a0"/>
    <w:uiPriority w:val="99"/>
    <w:rsid w:val="009B5210"/>
    <w:rPr>
      <w:rFonts w:ascii="Times New Roman" w:hAnsi="Times New Roman" w:cs="Times New Roman" w:hint="default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ivs>
    <w:div w:id="706684825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settings" Target="settings.xml"/><Relationship Id="rId7" Type="http://schemas.openxmlformats.org/officeDocument/2006/relationships/fontTable" Target="fontTable.xml"/><Relationship Id="rId2" Type="http://schemas.openxmlformats.org/officeDocument/2006/relationships/styles" Target="styles.xml"/><Relationship Id="rId1" Type="http://schemas.openxmlformats.org/officeDocument/2006/relationships/numbering" Target="numbering.xml"/><Relationship Id="rId6" Type="http://schemas.openxmlformats.org/officeDocument/2006/relationships/hyperlink" Target="http://zakon.rada.gov.ua/laws/show/866-2008-%D0%BF" TargetMode="External"/><Relationship Id="rId5" Type="http://schemas.openxmlformats.org/officeDocument/2006/relationships/image" Target="media/image1.png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4472C4"/>
      </a:accent1>
      <a:accent2>
        <a:srgbClr val="ED7D31"/>
      </a:accent2>
      <a:accent3>
        <a:srgbClr val="A5A5A5"/>
      </a:accent3>
      <a:accent4>
        <a:srgbClr val="FFC000"/>
      </a:accent4>
      <a:accent5>
        <a:srgbClr val="5B9BD5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1531</Words>
  <Characters>873</Characters>
  <Application>Microsoft Office Word</Application>
  <DocSecurity>0</DocSecurity>
  <Lines>7</Lines>
  <Paragraphs>4</Paragraphs>
  <ScaleCrop>false</ScaleCrop>
  <HeadingPairs>
    <vt:vector size="4" baseType="variant">
      <vt:variant>
        <vt:lpstr>Название</vt:lpstr>
      </vt:variant>
      <vt:variant>
        <vt:i4>1</vt:i4>
      </vt:variant>
      <vt:variant>
        <vt:lpstr>Назва</vt:lpstr>
      </vt:variant>
      <vt:variant>
        <vt:i4>1</vt:i4>
      </vt:variant>
    </vt:vector>
  </HeadingPairs>
  <TitlesOfParts>
    <vt:vector size="2" baseType="lpstr">
      <vt:lpstr/>
      <vt:lpstr/>
    </vt:vector>
  </TitlesOfParts>
  <Company/>
  <LinksUpToDate>false</LinksUpToDate>
  <CharactersWithSpaces>2400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</dc:creator>
  <cp:keywords/>
  <dc:description/>
  <cp:lastModifiedBy>User</cp:lastModifiedBy>
  <cp:revision>3</cp:revision>
  <dcterms:created xsi:type="dcterms:W3CDTF">2024-02-15T10:55:00Z</dcterms:created>
  <dcterms:modified xsi:type="dcterms:W3CDTF">2024-03-26T06:00:00Z</dcterms:modified>
</cp:coreProperties>
</file>