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27F0E" w14:textId="089091CC" w:rsidR="00772AC7" w:rsidRDefault="00772AC7" w:rsidP="00772AC7">
      <w:pPr>
        <w:spacing w:after="0" w:line="240" w:lineRule="auto"/>
      </w:pPr>
      <w:bookmarkStart w:id="0" w:name="_Hlk130884112"/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D18A56E" wp14:editId="2D514710">
                <wp:simplePos x="0" y="0"/>
                <wp:positionH relativeFrom="column">
                  <wp:posOffset>-104775</wp:posOffset>
                </wp:positionH>
                <wp:positionV relativeFrom="paragraph">
                  <wp:posOffset>1101724</wp:posOffset>
                </wp:positionV>
                <wp:extent cx="63246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21423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8.25pt,86.75pt" to="489.7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bMq8rN4AAAALAQAADwAAAGRycy9k&#10;b3ducmV2LnhtbEyPQUvDQBCF74L/YRnBW7tpxdTEbEoRK714aBvB4zY7JsHsbNjdttFf3xEEvb2Z&#10;93jzTbEcbS9O6EPnSMFsmoBAqp3pqFFQ7deTBxAhajK6d4QKvjDAsry+KnRu3Jm2eNrFRnAJhVwr&#10;aGMccilD3aLVYeoGJPY+nLc68ugbabw+c7nt5TxJUml1R3yh1QM+tVh/7o5WwffLZm3dPnnLokfZ&#10;pM/V63tdKXV7M64eQUQc418YfvAZHUpmOrgjmSB6BZNZes9RNhZ3LDiRLTIWh9+NLAv5/4fyA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GzKvKzeAAAACwEAAA8AAAAAAAAAAAAAAAAA&#10;UQQAAGRycy9kb3ducmV2LnhtbFBLBQYAAAAABAAEAPMAAABcBQAAAAA=&#10;" strokeweight="1.59mm"/>
            </w:pict>
          </mc:Fallback>
        </mc:AlternateContent>
      </w:r>
      <w:r>
        <w:rPr>
          <w:lang w:val="uk-UA"/>
        </w:rPr>
        <w:t xml:space="preserve">                                                                                      </w:t>
      </w:r>
      <w:r>
        <w:rPr>
          <w:lang w:val="uk-UA"/>
        </w:rPr>
        <w:t xml:space="preserve"> </w:t>
      </w:r>
      <w:r>
        <w:rPr>
          <w:lang w:val="uk-UA"/>
        </w:rPr>
        <w:t xml:space="preserve">    </w:t>
      </w:r>
      <w:r w:rsidRPr="001E1548">
        <w:rPr>
          <w:noProof/>
          <w:lang w:eastAsia="ru-RU"/>
        </w:rPr>
        <w:drawing>
          <wp:inline distT="0" distB="0" distL="0" distR="0" wp14:anchorId="358F67EB" wp14:editId="1F36955F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72AC7" w14:paraId="6CE9C05C" w14:textId="77777777" w:rsidTr="009B543E">
        <w:trPr>
          <w:trHeight w:val="788"/>
        </w:trPr>
        <w:tc>
          <w:tcPr>
            <w:tcW w:w="9867" w:type="dxa"/>
            <w:hideMark/>
          </w:tcPr>
          <w:p w14:paraId="6421305F" w14:textId="77777777" w:rsidR="00772AC7" w:rsidRDefault="00772AC7" w:rsidP="00772AC7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          ДИМЕРСЬКА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РАДА</w:t>
            </w:r>
          </w:p>
          <w:p w14:paraId="6849A91E" w14:textId="77777777" w:rsidR="00772AC7" w:rsidRDefault="00772AC7" w:rsidP="00772AC7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E8568CE" w14:textId="77777777" w:rsidR="00772AC7" w:rsidRDefault="00772AC7" w:rsidP="00772AC7">
      <w:pPr>
        <w:pStyle w:val="1"/>
        <w:tabs>
          <w:tab w:val="center" w:pos="4985"/>
          <w:tab w:val="left" w:pos="822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3F128984" w14:textId="77777777" w:rsidR="00772AC7" w:rsidRPr="00DA466C" w:rsidRDefault="00772AC7" w:rsidP="00772AC7">
      <w:pPr>
        <w:pStyle w:val="1"/>
        <w:tabs>
          <w:tab w:val="center" w:pos="4985"/>
          <w:tab w:val="left" w:pos="822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Pr="00DA466C">
        <w:rPr>
          <w:rFonts w:ascii="Times New Roman" w:hAnsi="Times New Roman" w:cs="Times New Roman"/>
          <w:b/>
          <w:sz w:val="26"/>
          <w:szCs w:val="26"/>
        </w:rPr>
        <w:t xml:space="preserve">50 сесія </w:t>
      </w:r>
      <w:r w:rsidRPr="00DA466C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DA466C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Pr="00DA466C">
        <w:rPr>
          <w:rFonts w:ascii="Times New Roman" w:hAnsi="Times New Roman" w:cs="Times New Roman"/>
          <w:b/>
          <w:sz w:val="26"/>
          <w:szCs w:val="26"/>
        </w:rPr>
        <w:tab/>
      </w:r>
    </w:p>
    <w:p w14:paraId="45326F42" w14:textId="77777777" w:rsidR="00772AC7" w:rsidRPr="00DA466C" w:rsidRDefault="00772AC7" w:rsidP="00772AC7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DA466C"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                                 </w:t>
      </w:r>
    </w:p>
    <w:p w14:paraId="3AE31CCE" w14:textId="77777777" w:rsidR="00772AC7" w:rsidRPr="00DA466C" w:rsidRDefault="00772AC7" w:rsidP="00772AC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A466C"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                                           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 xml:space="preserve">     </w:t>
      </w:r>
      <w:r w:rsidRPr="00DA466C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Pr="00DA466C">
        <w:rPr>
          <w:rFonts w:ascii="Times New Roman" w:hAnsi="Times New Roman"/>
          <w:b/>
          <w:bCs/>
          <w:sz w:val="28"/>
          <w:szCs w:val="28"/>
          <w:lang w:val="uk-UA"/>
        </w:rPr>
        <w:t xml:space="preserve">РІШЕННЯ          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ПРОЄКТ</w:t>
      </w:r>
      <w:r w:rsidRPr="00DA466C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</w:t>
      </w:r>
      <w:r w:rsidRPr="00DA466C"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</w:p>
    <w:p w14:paraId="377B4CCD" w14:textId="77777777" w:rsidR="006029FD" w:rsidRDefault="006029FD" w:rsidP="00F17A84">
      <w:pPr>
        <w:pStyle w:val="1"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EFADB1" w14:textId="35A25EB6" w:rsidR="00E635BE" w:rsidRDefault="00E635BE" w:rsidP="00772AC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_GoBack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внесення змін до Статуту комунального підприємства «Димерський комбінат комунальних послуг» Димерської селищної ради</w:t>
      </w:r>
      <w:r w:rsidR="0041410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та викладення його в новій редакції</w:t>
      </w:r>
    </w:p>
    <w:bookmarkEnd w:id="1"/>
    <w:p w14:paraId="58E750F7" w14:textId="77777777" w:rsidR="00E635BE" w:rsidRDefault="00E635BE" w:rsidP="00F17A84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1A02B3" w14:textId="5515B75F" w:rsidR="00E635BE" w:rsidRPr="00D15D66" w:rsidRDefault="006029FD" w:rsidP="00772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метою забезпечення сталого функціонування комунального підприємства в напрямках, необхідних для задоволення потреб громади, а також зміцнення матеріальної бази на підставі клопотання Комунального підприємства «Димерський комбінат комунальних підприємств» Димерської селищної ради (далі - Підприємство) </w:t>
      </w:r>
      <w:r w:rsidR="00E635BE" w:rsidRPr="002B6650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2B6650" w:rsidRPr="002B66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7306E">
        <w:rPr>
          <w:rFonts w:ascii="Times New Roman" w:eastAsia="Times New Roman" w:hAnsi="Times New Roman" w:cs="Times New Roman"/>
          <w:sz w:val="28"/>
          <w:szCs w:val="28"/>
          <w:lang w:val="uk-UA"/>
        </w:rPr>
        <w:t>04.09</w:t>
      </w:r>
      <w:r w:rsidR="00AA500B" w:rsidRPr="00AC7C2D">
        <w:rPr>
          <w:rFonts w:ascii="Times New Roman" w:eastAsia="Times New Roman" w:hAnsi="Times New Roman" w:cs="Times New Roman"/>
          <w:sz w:val="28"/>
          <w:szCs w:val="28"/>
          <w:lang w:val="uk-UA"/>
        </w:rPr>
        <w:t>.2024</w:t>
      </w:r>
      <w:r w:rsidR="00E635BE" w:rsidRPr="00AC7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за</w:t>
      </w:r>
      <w:r w:rsidR="00360FA2" w:rsidRPr="00AC7C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07306E">
        <w:rPr>
          <w:rFonts w:ascii="Times New Roman" w:eastAsia="Times New Roman" w:hAnsi="Times New Roman" w:cs="Times New Roman"/>
          <w:sz w:val="28"/>
          <w:szCs w:val="28"/>
          <w:lang w:val="uk-UA"/>
        </w:rPr>
        <w:t>272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46DD3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керуючись положеннями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ст.ст.57,78 Господарського кодексу України,</w:t>
      </w:r>
      <w:r w:rsidR="00146DD3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Цивільного кодексу України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, ст.</w:t>
      </w:r>
      <w:r w:rsidR="00E635BE" w:rsidRPr="00D15D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26, 60 Закону України «Про місцеве самоврядування в Україні»</w:t>
      </w:r>
      <w:r w:rsidR="00E635BE" w:rsidRPr="00D15D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772AC7">
        <w:rPr>
          <w:rFonts w:ascii="Times New Roman" w:hAnsi="Times New Roman"/>
          <w:sz w:val="28"/>
          <w:szCs w:val="28"/>
          <w:lang w:val="uk-UA"/>
        </w:rPr>
        <w:t>враховуючи рекомендації засідання постійної комісії з питань комунальної власності, житлово-комунального господарства, енергозбереження та транспорту від 09.00.2024 року, селищна рада</w:t>
      </w:r>
    </w:p>
    <w:p w14:paraId="4B456B43" w14:textId="77777777" w:rsidR="00772AC7" w:rsidRDefault="00772AC7" w:rsidP="00772AC7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071383AD" w14:textId="6C8F4325" w:rsidR="00E635BE" w:rsidRPr="00D15D66" w:rsidRDefault="00772AC7" w:rsidP="00772AC7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                         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178710" w14:textId="07D52B9A" w:rsidR="00E635BE" w:rsidRPr="00AA500B" w:rsidRDefault="00AA500B" w:rsidP="00772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A500B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Внести</w:t>
      </w:r>
      <w:proofErr w:type="spellEnd"/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зміни до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татуту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>омунального підприємства «Димерський комбінат комунальних послуг» Димерської селищної ради (в редакції згідно рішення Димерської селищної ради №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>1381-26-</w:t>
      </w:r>
      <w:r w:rsidRPr="00AA500B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 w:rsidRPr="00AA500B">
        <w:rPr>
          <w:rFonts w:ascii="Times New Roman" w:hAnsi="Times New Roman" w:cs="Times New Roman"/>
          <w:bCs/>
          <w:sz w:val="28"/>
          <w:szCs w:val="28"/>
          <w:lang w:val="uk-UA"/>
        </w:rPr>
        <w:t>26 червня 2023</w:t>
      </w:r>
      <w:r w:rsidR="00E635BE" w:rsidRPr="00AA50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року), а саме:</w:t>
      </w:r>
    </w:p>
    <w:p w14:paraId="5694BA39" w14:textId="1A8D9310" w:rsidR="00AA500B" w:rsidRDefault="00AA500B" w:rsidP="00772AC7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AA500B">
        <w:rPr>
          <w:b/>
          <w:bCs/>
          <w:i/>
          <w:iCs/>
          <w:sz w:val="28"/>
          <w:szCs w:val="28"/>
        </w:rPr>
        <w:t xml:space="preserve">- </w:t>
      </w:r>
      <w:r w:rsidRPr="00AA500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викласти пункт 1.5. в новій редакції:</w:t>
      </w:r>
    </w:p>
    <w:p w14:paraId="444F860F" w14:textId="3B77C687" w:rsidR="00AA500B" w:rsidRPr="00AA500B" w:rsidRDefault="00AA500B" w:rsidP="00772A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Скорочене найменування підприємства : КП ДККП.</w:t>
      </w:r>
    </w:p>
    <w:p w14:paraId="4DBB4308" w14:textId="77777777" w:rsidR="00E635BE" w:rsidRPr="00D15D66" w:rsidRDefault="00E635BE" w:rsidP="00772AC7">
      <w:pPr>
        <w:pStyle w:val="a6"/>
        <w:ind w:firstLine="709"/>
        <w:jc w:val="both"/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k-UA" w:eastAsia="ru-RU"/>
        </w:rPr>
      </w:pPr>
      <w:r w:rsidRPr="00D15D6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k-UA" w:eastAsia="ru-RU"/>
        </w:rPr>
        <w:t>- викласти пункт 2.1 в новій редакції:</w:t>
      </w:r>
    </w:p>
    <w:p w14:paraId="6127B675" w14:textId="1F0C820B" w:rsidR="002133FA" w:rsidRPr="001B53FA" w:rsidRDefault="002133FA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bookmarkStart w:id="2" w:name="_Hlk176357762"/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38.11 Збирання безпечних відходів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(основний)</w:t>
      </w: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6C7B5EDF" w14:textId="77777777" w:rsidR="009F06E2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16.23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Виробництво інших дерев'яних будівельних конструкцій і столярних виробів</w:t>
      </w:r>
    </w:p>
    <w:p w14:paraId="53F394CF" w14:textId="77777777" w:rsidR="009F06E2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16.29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Виробництво інших виробів з деревини; виготовлення виробів з корка, соломки та рослинних матеріалів для плетіння</w:t>
      </w:r>
    </w:p>
    <w:p w14:paraId="42A0B685" w14:textId="77777777" w:rsidR="009F06E2" w:rsidRPr="00B93C64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32.99 Виробництво іншої продукції, н.в.і.у.</w:t>
      </w:r>
    </w:p>
    <w:p w14:paraId="2A86E6AE" w14:textId="77777777" w:rsidR="009F06E2" w:rsidRPr="00B93C64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33.10 Ремонт і технічне обслуговування готових металевих виробів, машин і устаткування.</w:t>
      </w:r>
    </w:p>
    <w:p w14:paraId="144C7D4D" w14:textId="77777777" w:rsidR="009F06E2" w:rsidRPr="00B93C64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33.20 Установлення та монтаж машин і устаткування.</w:t>
      </w:r>
    </w:p>
    <w:p w14:paraId="556FAF84" w14:textId="77777777" w:rsidR="009F06E2" w:rsidRPr="00B93C64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B93C6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35.30 Постачання пари, гарячої води та кондиційованого повітря.</w:t>
      </w:r>
    </w:p>
    <w:p w14:paraId="38AD2BCD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36.00 Забір, очищення та постачання води.</w:t>
      </w:r>
    </w:p>
    <w:p w14:paraId="667630EF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37.00 Каналізація, відведення й очищення стічних вод.</w:t>
      </w:r>
    </w:p>
    <w:p w14:paraId="5F403C61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38.21 Оброблення та видалення безпечних відходів.</w:t>
      </w:r>
    </w:p>
    <w:p w14:paraId="3E59433C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41.20 Будівництво житлових і нежитлових будівель.</w:t>
      </w:r>
    </w:p>
    <w:p w14:paraId="01752127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42.21 Будівництво трубопроводів.</w:t>
      </w:r>
    </w:p>
    <w:p w14:paraId="05858C2B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42.22 Будівництво споруд електропостачання та телекомунікацій.</w:t>
      </w:r>
    </w:p>
    <w:p w14:paraId="6F5F0D89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42.91 Будівництво водних споруд.</w:t>
      </w:r>
    </w:p>
    <w:p w14:paraId="2C9723C9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42.99 Будівництво інших споруд, н.в.і.у.</w:t>
      </w:r>
    </w:p>
    <w:p w14:paraId="3D449689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43.11 Знесення.</w:t>
      </w:r>
    </w:p>
    <w:p w14:paraId="0B4FC84F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43.12 Підготовчі роботи на будівельному майданчику.</w:t>
      </w:r>
    </w:p>
    <w:p w14:paraId="0EC43D91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43.21 Електромонтажні роботи.</w:t>
      </w:r>
    </w:p>
    <w:p w14:paraId="197AA65D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43.22 Монтаж водопровідних мереж, систем опалення та кондиціонування.</w:t>
      </w:r>
    </w:p>
    <w:p w14:paraId="114D0A97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43.29 Інші будівельно-монтажні роботи.</w:t>
      </w:r>
    </w:p>
    <w:p w14:paraId="539BFD4C" w14:textId="77777777" w:rsidR="009F06E2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43.30 Роботи із завершення будівництва.</w:t>
      </w:r>
    </w:p>
    <w:p w14:paraId="22514087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43.32 </w:t>
      </w: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Установлення столярних виробів</w:t>
      </w:r>
    </w:p>
    <w:p w14:paraId="22252E72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43.39 Інші роботи з завершення будівництва.</w:t>
      </w:r>
    </w:p>
    <w:p w14:paraId="0773961F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43.91 Покрівельні роботи.</w:t>
      </w:r>
    </w:p>
    <w:p w14:paraId="7852DA68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47.78 Роздрібна торгівля іншими невживаними товарами в спеціалізованих магазинах.</w:t>
      </w:r>
    </w:p>
    <w:p w14:paraId="1D91BBFF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47.99 Інші види роздрібної торгівлі поза магазинами.</w:t>
      </w:r>
    </w:p>
    <w:p w14:paraId="7AE5F4FC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55.10 Діяльність готелів і подібних засобів тимчасового розміщування.</w:t>
      </w:r>
    </w:p>
    <w:p w14:paraId="62F44F19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55.20 Діяльність засобів розміщування на період відпустки та іншого тимчасового проживання.</w:t>
      </w:r>
    </w:p>
    <w:p w14:paraId="518B4D1F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55.30 Надання місць кемпінгами та стоянками для житлових автофургонів і причепів.</w:t>
      </w:r>
    </w:p>
    <w:p w14:paraId="681A6C56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68.10 Купівля та продаж власного нерухомого майна.</w:t>
      </w:r>
    </w:p>
    <w:p w14:paraId="58BB036C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68.20 Надання в оренду й експлуатацію власного чи орендованого нерухомого майна.</w:t>
      </w:r>
    </w:p>
    <w:p w14:paraId="197F1A75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77.12 Надання в оренду вантажних автомобілів.</w:t>
      </w:r>
    </w:p>
    <w:p w14:paraId="3C26B446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77.21 Прокат товарів для спорту та відпочинку.</w:t>
      </w:r>
    </w:p>
    <w:p w14:paraId="33DEBCFE" w14:textId="77777777" w:rsidR="009F06E2" w:rsidRPr="007E4A7B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77.39 Надання в оренду інших мащин, устаткування та товарів, н.в.і.у.</w:t>
      </w:r>
    </w:p>
    <w:p w14:paraId="030534C5" w14:textId="77777777" w:rsidR="009F06E2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81.10 Комплексне обслуговування об’єктів.</w:t>
      </w:r>
    </w:p>
    <w:p w14:paraId="79C60A88" w14:textId="77777777" w:rsidR="009F06E2" w:rsidRPr="00213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7E4A7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81.29 Інші види діяльності із прибирання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3D8F009D" w14:textId="77777777" w:rsidR="009F06E2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81.30 Надання ландшафтних послуг.</w:t>
      </w:r>
    </w:p>
    <w:p w14:paraId="32176585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93.21 Функціювання атракціонів і тематичних парків.</w:t>
      </w:r>
    </w:p>
    <w:p w14:paraId="469E7B07" w14:textId="77777777" w:rsidR="009F06E2" w:rsidRPr="001B53FA" w:rsidRDefault="009F06E2" w:rsidP="00772AC7">
      <w:pPr>
        <w:pStyle w:val="a6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93.29 Організація інших видів відпочинку та розваг.</w:t>
      </w:r>
    </w:p>
    <w:p w14:paraId="48E2A1F8" w14:textId="77777777" w:rsidR="009F06E2" w:rsidRDefault="009F06E2" w:rsidP="00772AC7">
      <w:pPr>
        <w:shd w:val="clear" w:color="auto" w:fill="FFFFFF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1B53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96.03 Організація поховань і надання суміжних послуг</w:t>
      </w: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</w:p>
    <w:bookmarkEnd w:id="2"/>
    <w:p w14:paraId="6E5281B7" w14:textId="58ECCE4A" w:rsidR="00E635BE" w:rsidRPr="00D15D66" w:rsidRDefault="00D15D66" w:rsidP="00772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772A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72AC7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392030">
        <w:rPr>
          <w:rFonts w:ascii="Times New Roman" w:hAnsi="Times New Roman" w:cs="Times New Roman"/>
          <w:bCs/>
          <w:sz w:val="28"/>
          <w:szCs w:val="28"/>
          <w:lang w:val="uk-UA"/>
        </w:rPr>
        <w:t>атвердити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Статут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омунального підприємства «Димерський комбінат комунальних послуг» Димерської селищної ради в новій редакції у зв’язку із внесеними змінами (Додаток 1).</w:t>
      </w:r>
    </w:p>
    <w:p w14:paraId="3B8FE230" w14:textId="17A243AB" w:rsidR="00E635BE" w:rsidRPr="00D15D66" w:rsidRDefault="00D15D66" w:rsidP="00772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E635BE" w:rsidRPr="00D15D6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Доручити </w:t>
      </w:r>
      <w:proofErr w:type="spellStart"/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>в.о.директора</w:t>
      </w:r>
      <w:proofErr w:type="spellEnd"/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КП ДККП </w:t>
      </w:r>
      <w:proofErr w:type="spellStart"/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>Бастилю</w:t>
      </w:r>
      <w:proofErr w:type="spellEnd"/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Дмитру Сергійовичу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 вимог чинного законодавства України</w:t>
      </w:r>
      <w:r w:rsidR="00E635BE" w:rsidRPr="00D15D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вжити заходів </w:t>
      </w:r>
      <w:r w:rsidR="00E635BE" w:rsidRPr="00D15D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державної реєстрації змін до установчих документів. </w:t>
      </w:r>
    </w:p>
    <w:p w14:paraId="6C0E2DB7" w14:textId="77777777" w:rsidR="00772AC7" w:rsidRDefault="00D15D66" w:rsidP="00772AC7">
      <w:pPr>
        <w:spacing w:line="240" w:lineRule="auto"/>
        <w:ind w:firstLine="567"/>
        <w:jc w:val="both"/>
        <w:rPr>
          <w:rFonts w:ascii="Times New Roman" w:hAnsi="Times New Roman"/>
          <w:bCs/>
          <w:sz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E635BE" w:rsidRPr="00D15D66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E635BE" w:rsidRPr="00D15D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2AC7">
        <w:rPr>
          <w:rFonts w:ascii="Times New Roman" w:hAnsi="Times New Roman"/>
          <w:bCs/>
          <w:sz w:val="28"/>
          <w:lang w:val="uk-UA"/>
        </w:rPr>
        <w:t xml:space="preserve">Контроль за виконанням цього рішення покласти на заступника </w:t>
      </w:r>
      <w:proofErr w:type="spellStart"/>
      <w:r w:rsidR="00772AC7">
        <w:rPr>
          <w:rFonts w:ascii="Times New Roman" w:hAnsi="Times New Roman"/>
          <w:bCs/>
          <w:sz w:val="28"/>
          <w:lang w:val="uk-UA"/>
        </w:rPr>
        <w:t>Димерського</w:t>
      </w:r>
      <w:proofErr w:type="spellEnd"/>
      <w:r w:rsidR="00772AC7">
        <w:rPr>
          <w:rFonts w:ascii="Times New Roman" w:hAnsi="Times New Roman"/>
          <w:bCs/>
          <w:sz w:val="28"/>
          <w:lang w:val="uk-UA"/>
        </w:rPr>
        <w:t xml:space="preserve"> селищного голови з питань діяльності виконавчих органів В’ячеслава </w:t>
      </w:r>
      <w:proofErr w:type="spellStart"/>
      <w:r w:rsidR="00772AC7">
        <w:rPr>
          <w:rFonts w:ascii="Times New Roman" w:hAnsi="Times New Roman"/>
          <w:bCs/>
          <w:sz w:val="28"/>
          <w:lang w:val="uk-UA"/>
        </w:rPr>
        <w:t>Мургу</w:t>
      </w:r>
      <w:proofErr w:type="spellEnd"/>
      <w:r w:rsidR="00772AC7">
        <w:rPr>
          <w:rFonts w:ascii="Times New Roman" w:hAnsi="Times New Roman"/>
          <w:bCs/>
          <w:sz w:val="28"/>
          <w:lang w:val="uk-UA"/>
        </w:rPr>
        <w:t>.</w:t>
      </w:r>
    </w:p>
    <w:p w14:paraId="0DB8CFB7" w14:textId="0D3958BE" w:rsidR="0007306E" w:rsidRPr="00D15D66" w:rsidRDefault="0007306E" w:rsidP="00772AC7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29D43B" w14:textId="0CE47526" w:rsidR="0007306E" w:rsidRDefault="00E635BE" w:rsidP="00F17A84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5D66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                                                Володимир ПІДКУРГАННИЙ</w:t>
      </w:r>
      <w:bookmarkEnd w:id="0"/>
    </w:p>
    <w:p w14:paraId="336EDB58" w14:textId="3EE17CB6" w:rsidR="00772AC7" w:rsidRDefault="00772AC7" w:rsidP="00F17A84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FD7F66" w14:textId="77777777" w:rsidR="00772AC7" w:rsidRDefault="00772AC7" w:rsidP="00F17A84">
      <w:pPr>
        <w:pStyle w:val="a6"/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29A0BE" w14:textId="77777777" w:rsidR="00772AC7" w:rsidRPr="00FA255C" w:rsidRDefault="00772AC7" w:rsidP="00772AC7">
      <w:pPr>
        <w:widowControl w:val="0"/>
        <w:tabs>
          <w:tab w:val="center" w:pos="5012"/>
          <w:tab w:val="center" w:pos="5720"/>
          <w:tab w:val="center" w:pos="6428"/>
          <w:tab w:val="right" w:pos="9074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DA466C">
        <w:rPr>
          <w:rFonts w:ascii="Times New Roman" w:hAnsi="Times New Roman"/>
          <w:bCs/>
          <w:sz w:val="27"/>
          <w:szCs w:val="27"/>
          <w:lang w:eastAsia="uk-UA"/>
        </w:rPr>
        <w:t>с</w:t>
      </w:r>
      <w:proofErr w:type="spellStart"/>
      <w:r w:rsidRPr="00DA466C">
        <w:rPr>
          <w:rFonts w:ascii="Times New Roman" w:hAnsi="Times New Roman"/>
          <w:bCs/>
          <w:sz w:val="27"/>
          <w:szCs w:val="27"/>
          <w:lang w:val="uk-UA" w:eastAsia="uk-UA"/>
        </w:rPr>
        <w:t>елище</w:t>
      </w:r>
      <w:proofErr w:type="spellEnd"/>
      <w:r w:rsidRPr="00DA466C">
        <w:rPr>
          <w:rFonts w:ascii="Times New Roman" w:hAnsi="Times New Roman"/>
          <w:bCs/>
          <w:sz w:val="27"/>
          <w:szCs w:val="27"/>
          <w:lang w:eastAsia="uk-UA"/>
        </w:rPr>
        <w:t xml:space="preserve"> </w:t>
      </w:r>
      <w:proofErr w:type="spellStart"/>
      <w:r w:rsidRPr="00DA466C">
        <w:rPr>
          <w:rFonts w:ascii="Times New Roman" w:hAnsi="Times New Roman"/>
          <w:bCs/>
          <w:sz w:val="27"/>
          <w:szCs w:val="27"/>
          <w:lang w:eastAsia="uk-UA"/>
        </w:rPr>
        <w:t>Димер</w:t>
      </w:r>
      <w:proofErr w:type="spellEnd"/>
    </w:p>
    <w:p w14:paraId="30087D5B" w14:textId="77777777" w:rsidR="00772AC7" w:rsidRPr="000B7A04" w:rsidRDefault="00772AC7" w:rsidP="00772AC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uk-UA"/>
        </w:rPr>
      </w:pPr>
      <w:r w:rsidRPr="00DA466C">
        <w:rPr>
          <w:rFonts w:ascii="Times New Roman" w:hAnsi="Times New Roman"/>
          <w:bCs/>
          <w:sz w:val="28"/>
          <w:szCs w:val="28"/>
          <w:lang w:eastAsia="uk-UA"/>
        </w:rPr>
        <w:t>1</w:t>
      </w:r>
      <w:r w:rsidRPr="00DA466C">
        <w:rPr>
          <w:rFonts w:ascii="Times New Roman" w:hAnsi="Times New Roman"/>
          <w:bCs/>
          <w:sz w:val="28"/>
          <w:szCs w:val="28"/>
          <w:lang w:val="uk-UA" w:eastAsia="uk-UA"/>
        </w:rPr>
        <w:t>0</w:t>
      </w:r>
      <w:r w:rsidRPr="00DA466C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r w:rsidRPr="00DA466C">
        <w:rPr>
          <w:rFonts w:ascii="Times New Roman" w:hAnsi="Times New Roman"/>
          <w:bCs/>
          <w:sz w:val="28"/>
          <w:szCs w:val="28"/>
          <w:lang w:val="uk-UA" w:eastAsia="uk-UA"/>
        </w:rPr>
        <w:t>верес</w:t>
      </w:r>
      <w:proofErr w:type="spellStart"/>
      <w:r w:rsidRPr="00DA466C">
        <w:rPr>
          <w:rFonts w:ascii="Times New Roman" w:hAnsi="Times New Roman"/>
          <w:bCs/>
          <w:sz w:val="28"/>
          <w:szCs w:val="28"/>
          <w:lang w:eastAsia="uk-UA"/>
        </w:rPr>
        <w:t>ня</w:t>
      </w:r>
      <w:proofErr w:type="spellEnd"/>
      <w:r w:rsidRPr="00DA466C">
        <w:rPr>
          <w:rFonts w:ascii="Times New Roman" w:hAnsi="Times New Roman"/>
          <w:bCs/>
          <w:sz w:val="28"/>
          <w:szCs w:val="28"/>
          <w:lang w:eastAsia="uk-UA"/>
        </w:rPr>
        <w:t xml:space="preserve"> 202</w:t>
      </w:r>
      <w:r w:rsidRPr="00DA466C">
        <w:rPr>
          <w:rFonts w:ascii="Times New Roman" w:hAnsi="Times New Roman"/>
          <w:bCs/>
          <w:sz w:val="28"/>
          <w:szCs w:val="28"/>
          <w:lang w:val="uk-UA" w:eastAsia="uk-UA"/>
        </w:rPr>
        <w:t>4</w:t>
      </w:r>
      <w:r w:rsidRPr="00DA466C">
        <w:rPr>
          <w:rFonts w:ascii="Times New Roman" w:hAnsi="Times New Roman"/>
          <w:bCs/>
          <w:sz w:val="28"/>
          <w:szCs w:val="28"/>
          <w:lang w:eastAsia="uk-UA"/>
        </w:rPr>
        <w:t xml:space="preserve"> року</w:t>
      </w:r>
    </w:p>
    <w:p w14:paraId="22E0C722" w14:textId="1BA8CE17" w:rsidR="006029FD" w:rsidRDefault="00772AC7" w:rsidP="00772AC7">
      <w:pPr>
        <w:pStyle w:val="a6"/>
        <w:spacing w:line="276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№ -50-VIІI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029FD">
        <w:rPr>
          <w:rFonts w:ascii="Times New Roman" w:hAnsi="Times New Roman" w:cs="Times New Roman"/>
          <w:bCs/>
          <w:sz w:val="28"/>
          <w:szCs w:val="28"/>
          <w:lang w:val="uk-UA"/>
        </w:rPr>
        <w:br w:type="page"/>
      </w:r>
    </w:p>
    <w:p w14:paraId="540D2E9D" w14:textId="77777777" w:rsidR="00772AC7" w:rsidRDefault="00772AC7" w:rsidP="00772AC7">
      <w:pPr>
        <w:spacing w:after="0" w:line="240" w:lineRule="auto"/>
        <w:ind w:left="5664"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8096E2F" w14:textId="5D52FEFE" w:rsidR="00772AC7" w:rsidRPr="00E22BAB" w:rsidRDefault="00772AC7" w:rsidP="00772AC7">
      <w:pPr>
        <w:spacing w:after="0" w:line="240" w:lineRule="auto"/>
        <w:ind w:left="5664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E22BAB">
        <w:rPr>
          <w:rFonts w:ascii="Times New Roman" w:hAnsi="Times New Roman"/>
          <w:sz w:val="28"/>
          <w:szCs w:val="28"/>
          <w:lang w:val="uk-UA"/>
        </w:rPr>
        <w:t>Додаток 1</w:t>
      </w:r>
    </w:p>
    <w:p w14:paraId="2CD4EB2D" w14:textId="77777777" w:rsidR="00772AC7" w:rsidRPr="00E22BAB" w:rsidRDefault="00772AC7" w:rsidP="00772AC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2BA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до рішення </w:t>
      </w:r>
      <w:r w:rsidRPr="00E22BAB">
        <w:rPr>
          <w:rFonts w:ascii="Times New Roman" w:hAnsi="Times New Roman"/>
          <w:sz w:val="28"/>
          <w:szCs w:val="28"/>
          <w:lang w:val="uk-UA"/>
        </w:rPr>
        <w:t>Димерської селищної ради</w:t>
      </w:r>
    </w:p>
    <w:p w14:paraId="7F4ED89D" w14:textId="77777777" w:rsidR="00772AC7" w:rsidRDefault="00772AC7" w:rsidP="00772AC7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E22BA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10 вересня 2024 року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DA466C">
        <w:rPr>
          <w:rFonts w:ascii="Times New Roman" w:hAnsi="Times New Roman" w:cs="Times New Roman"/>
          <w:bCs/>
          <w:sz w:val="28"/>
          <w:szCs w:val="28"/>
          <w:lang w:eastAsia="uk-UA"/>
        </w:rPr>
        <w:t>№ -50-VIІI</w:t>
      </w:r>
    </w:p>
    <w:p w14:paraId="76EE627B" w14:textId="5C1FB902" w:rsidR="00E635BE" w:rsidRPr="00DB6B8E" w:rsidRDefault="00E635BE" w:rsidP="006029FD">
      <w:pPr>
        <w:pStyle w:val="a6"/>
        <w:spacing w:line="276" w:lineRule="auto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DBD7ADA" w14:textId="77777777" w:rsidR="00E635BE" w:rsidRPr="00AF1D94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091EBF23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B974F31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6C614D1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2819863F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763FDD26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72"/>
          <w:szCs w:val="72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72"/>
          <w:szCs w:val="72"/>
          <w:lang w:val="uk-UA" w:eastAsia="uk-UA"/>
        </w:rPr>
        <w:t>Статут</w:t>
      </w:r>
    </w:p>
    <w:p w14:paraId="0B13F8D6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</w:p>
    <w:p w14:paraId="183DF14D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shd w:val="clear" w:color="auto" w:fill="FFFFFF"/>
          <w:lang w:val="uk-UA" w:eastAsia="uk-UA"/>
        </w:rPr>
        <w:t xml:space="preserve">Комунального підприємства </w:t>
      </w:r>
    </w:p>
    <w:p w14:paraId="1B5EDC5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color w:val="000000"/>
          <w:kern w:val="3"/>
          <w:sz w:val="44"/>
          <w:szCs w:val="44"/>
          <w:lang w:val="uk-UA" w:eastAsia="uk-UA"/>
        </w:rPr>
        <w:t>«Димерський комбінат комунальних послуг»</w:t>
      </w:r>
    </w:p>
    <w:p w14:paraId="2138708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</w:pPr>
      <w:r w:rsidRPr="006D0F01"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  <w:t>Димерської селищної ради</w:t>
      </w:r>
    </w:p>
    <w:p w14:paraId="0D42440A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kern w:val="3"/>
          <w:sz w:val="44"/>
          <w:szCs w:val="44"/>
          <w:lang w:val="uk-UA" w:eastAsia="uk-UA"/>
        </w:rPr>
      </w:pPr>
    </w:p>
    <w:p w14:paraId="4238E84F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</w:pPr>
      <w:r w:rsidRPr="006D0F01"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  <w:t>(ідентифікаційний код за ЄДРПОУ – 44580079)</w:t>
      </w:r>
    </w:p>
    <w:p w14:paraId="1C34ECC7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6"/>
          <w:szCs w:val="36"/>
          <w:lang w:val="uk-UA" w:eastAsia="uk-UA"/>
        </w:rPr>
      </w:pPr>
    </w:p>
    <w:p w14:paraId="356C4C1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</w:pPr>
      <w:r w:rsidRPr="006D0F01">
        <w:rPr>
          <w:rFonts w:ascii="Times New Roman" w:eastAsia="Andale Sans UI" w:hAnsi="Times New Roman" w:cs="Tahoma"/>
          <w:bCs/>
          <w:kern w:val="3"/>
          <w:sz w:val="32"/>
          <w:szCs w:val="32"/>
          <w:lang w:val="uk-UA" w:eastAsia="uk-UA"/>
        </w:rPr>
        <w:t>(нова редакція)</w:t>
      </w:r>
    </w:p>
    <w:p w14:paraId="2D2EA86E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2005C73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2E7957A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95E19CC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0A1094F5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392F396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63BAA379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0A1E3E7D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454FF99B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282791FE" w14:textId="77777777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1187938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2EF18CE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9979144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26ACD66A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4FAA6BE3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57F9B2F6" w14:textId="77777777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AE9B035" w14:textId="6A2A7192" w:rsidR="00E635BE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7953DFDA" w14:textId="77777777" w:rsidR="006029FD" w:rsidRPr="006D0F01" w:rsidRDefault="006029FD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</w:p>
    <w:p w14:paraId="1219A225" w14:textId="281E220D" w:rsidR="00E635BE" w:rsidRPr="006D0F01" w:rsidRDefault="00E635BE" w:rsidP="00E635BE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с</w:t>
      </w:r>
      <w:r w:rsidR="00772AC7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елище</w:t>
      </w: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 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Димер - 202</w:t>
      </w:r>
      <w:r w:rsidR="006029FD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>4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t xml:space="preserve"> рік</w:t>
      </w:r>
      <w:r w:rsidRPr="006D0F01"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  <w:br w:type="page"/>
      </w:r>
    </w:p>
    <w:p w14:paraId="7C6E2474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lastRenderedPageBreak/>
        <w:t>1.ЗАГАЛЬНІ ПОЛОЖЕННЯ</w:t>
      </w:r>
    </w:p>
    <w:p w14:paraId="28796D21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.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Комунальне підприємство «Димерський комбінат комунальних послуг» Димерської селищної ради (ідентифікаційний код за ЄДРПОУ – 44580079) (далі - підприємство) є суб’єктом господарювання, утвореним у формі комунального унітарного підприємства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. </w:t>
      </w:r>
    </w:p>
    <w:p w14:paraId="555C4F8C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1.2.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Засновником (власником) підприємства є Димерська селищна територіальна громада в особі Димерської селищної  ради (далі – Засновник).</w:t>
      </w:r>
    </w:p>
    <w:p w14:paraId="51648F6A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1.3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.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Виконавчий комітет Димерської селищної ради є органом, який виконує функції органу управління господарською діяльністю в межах та обсягах, визначених Законом України “Про місцеве самоврядування в Україні”.</w:t>
      </w:r>
    </w:p>
    <w:p w14:paraId="19DEC262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1.4. Повне найменування підприємства: Комунальне підприємство «Димерський комбінат комунальних послуг» Димерської селищної ради.</w:t>
      </w:r>
    </w:p>
    <w:p w14:paraId="11D3DA29" w14:textId="551DB2A4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1.5.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Скорочене найменування підприємства: КП ДККП.</w:t>
      </w:r>
    </w:p>
    <w:p w14:paraId="0764FEFC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1.6.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Місцезнаходження підприємства: Україна, Київська область, Вишгородський район, смт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.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 xml:space="preserve"> Димер, вулиця  Ярослава Мудрого, будинок 18.</w:t>
      </w:r>
    </w:p>
    <w:p w14:paraId="4896C3D7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1.7. Підприємство є юридичною особою, має самостійний баланс, поточний та інші рахунки в установах банків, печатки та штампи зі своєю назвою.</w:t>
      </w:r>
    </w:p>
    <w:p w14:paraId="5AE3F515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1.8. Підприємство набуває права юридичної особи з дня його державної реєстрації.</w:t>
      </w:r>
    </w:p>
    <w:p w14:paraId="763E08A2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1.9. Підприємство у своїй діяльності керується Конституцією України, законами України, нормативно-правовими актами Президента України та Кабінету Міністрів України, рішеннями Димерської селищної ради, її виконавчого комітету, іншими нормативно-правовими актами, а також цим Статутом.</w:t>
      </w:r>
    </w:p>
    <w:p w14:paraId="44DE1F2B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1.10. Підприємство діє на принципах повного господарського розрахунку та самостійності, відповідає за зобов’язаннями перед контрагентами за укладеними договорами, перед бюджетами та банками,  відповідно до чинного законодавства України.</w:t>
      </w:r>
    </w:p>
    <w:p w14:paraId="185E9941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1.11. Підприємство має відокремлене майно, закріплене за ним на праві повного господарського відання, має право на умовах цього Статуту та згідно з вимогами законодавства від свого імені укладати договори та угоди, набувати майнових та немайнових особистих прав, нести обов’язки, бути позивачем та відповідачем у судах загальної юрисдикції, господарському, адміністративному судах.</w:t>
      </w:r>
    </w:p>
    <w:p w14:paraId="002A03EC" w14:textId="6F5B3037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1.12. Засновник не несе відповідальності за зобов'язання підприємства, а підприємство не несе відповідальності за зобов'язання засновника.</w:t>
      </w:r>
    </w:p>
    <w:p w14:paraId="1855AABD" w14:textId="2983D8C6" w:rsidR="006029FD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</w:p>
    <w:p w14:paraId="421FDBAD" w14:textId="77777777" w:rsidR="006029FD" w:rsidRPr="006D0F01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</w:p>
    <w:p w14:paraId="66E515C7" w14:textId="77777777" w:rsidR="00E635BE" w:rsidRPr="006D0F01" w:rsidRDefault="00E635BE" w:rsidP="003D33A4">
      <w:pPr>
        <w:keepNext/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2.МЕТА ТА ПРЕДМЕТ ДІЯЛЬНОСТІ ПІДПРИЄМСТВА</w:t>
      </w:r>
    </w:p>
    <w:p w14:paraId="7D81511A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2.1. Метою створення підприємства, відповідно до КВЕД ДК 009:2010  є:</w:t>
      </w:r>
    </w:p>
    <w:p w14:paraId="1FBC9776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38.11 Збирання безпечних відходів (основний).</w:t>
      </w:r>
    </w:p>
    <w:p w14:paraId="210B5446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16.23 Виробництво інших дерев'яних будівельних конструкцій і столярних виробів</w:t>
      </w:r>
    </w:p>
    <w:p w14:paraId="4AACC311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16.29 Виробництво інших виробів з деревини; виготовлення виробів з корка, соломки та рослинних матеріалів для плетіння</w:t>
      </w:r>
    </w:p>
    <w:p w14:paraId="60C44182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32.99 Виробництво іншої продукції, н.в.і.у.</w:t>
      </w:r>
    </w:p>
    <w:p w14:paraId="64120C5D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33.10 Ремонт і технічне обслуговування готових металевих виробів, машин і устаткування.</w:t>
      </w:r>
    </w:p>
    <w:p w14:paraId="23713A75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33.20 Установлення та монтаж машин і устаткування.</w:t>
      </w:r>
    </w:p>
    <w:p w14:paraId="49DC58D8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35.30 Постачання пари, гарячої води та кондиційованого повітря.</w:t>
      </w:r>
    </w:p>
    <w:p w14:paraId="2549351B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36.00 Забір, очищення та постачання води.</w:t>
      </w:r>
    </w:p>
    <w:p w14:paraId="04871019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37.00 Каналізація, відведення й очищення стічних вод.</w:t>
      </w:r>
    </w:p>
    <w:p w14:paraId="4C8146E7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38.21 Оброблення та видалення безпечних відходів.</w:t>
      </w:r>
    </w:p>
    <w:p w14:paraId="1689F21F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41.20 Будівництво житлових і нежитлових будівель.</w:t>
      </w:r>
    </w:p>
    <w:p w14:paraId="451A5FCF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42.21 Будівництво трубопроводів.</w:t>
      </w:r>
    </w:p>
    <w:p w14:paraId="1FDA6C28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42.22 Будівництво споруд електропостачання та телекомунікацій.</w:t>
      </w:r>
    </w:p>
    <w:p w14:paraId="1973F9D9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42.91 Будівництво водних споруд.</w:t>
      </w:r>
    </w:p>
    <w:p w14:paraId="1144BFF8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42.99 Будівництво інших споруд, н.в.і.у.</w:t>
      </w:r>
    </w:p>
    <w:p w14:paraId="1585412C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43.11 Знесення.</w:t>
      </w:r>
    </w:p>
    <w:p w14:paraId="3421F1AD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43.12 Підготовчі роботи на будівельному майданчику.</w:t>
      </w:r>
    </w:p>
    <w:p w14:paraId="154158A3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43.21 Електромонтажні роботи.</w:t>
      </w:r>
    </w:p>
    <w:p w14:paraId="06F21014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43.22 Монтаж водопровідних мереж, систем опалення та кондиціонування.</w:t>
      </w:r>
    </w:p>
    <w:p w14:paraId="0F5F7ED9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43.29 Інші будівельно-монтажні роботи.</w:t>
      </w:r>
    </w:p>
    <w:p w14:paraId="5D920B6B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43.30 Роботи із завершення будівництва.</w:t>
      </w:r>
    </w:p>
    <w:p w14:paraId="46CCF7BD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43.32 Установлення столярних виробів</w:t>
      </w:r>
    </w:p>
    <w:p w14:paraId="4048EEC4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43.39 Інші роботи з завершення будівництва.</w:t>
      </w:r>
    </w:p>
    <w:p w14:paraId="48FCBEA1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43.91 Покрівельні роботи.</w:t>
      </w:r>
    </w:p>
    <w:p w14:paraId="2329EFC5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47.78 Роздрібна торгівля іншими невживаними товарами в спеціалізованих магазинах.</w:t>
      </w:r>
    </w:p>
    <w:p w14:paraId="1AE024C5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47.99 Інші види роздрібної торгівлі поза магазинами.</w:t>
      </w:r>
    </w:p>
    <w:p w14:paraId="23EF68FE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55.10 Діяльність готелів і подібних засобів тимчасового розміщування.</w:t>
      </w:r>
    </w:p>
    <w:p w14:paraId="329BA06E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55.20 Діяльність засобів розміщування на період відпустки та іншого тимчасового проживання.</w:t>
      </w:r>
    </w:p>
    <w:p w14:paraId="176672BB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55.30 Надання місць кемпінгами та стоянками для житлових автофургонів і причепів.</w:t>
      </w:r>
    </w:p>
    <w:p w14:paraId="504C3072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68.10 Купівля та продаж власного нерухомого майна.</w:t>
      </w:r>
    </w:p>
    <w:p w14:paraId="15EB6E51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68.20 Надання в оренду й експлуатацію власного чи орендованого нерухомого майна.</w:t>
      </w:r>
    </w:p>
    <w:p w14:paraId="03F3D84B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77.12 Надання в оренду вантажних автомобілів.</w:t>
      </w:r>
    </w:p>
    <w:p w14:paraId="3CBD77EF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77.21 Прокат товарів для спорту та відпочинку.</w:t>
      </w:r>
    </w:p>
    <w:p w14:paraId="4BAED8A0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77.39 Надання в оренду інших мащин, устаткування та товарів, н.в.і.у.</w:t>
      </w:r>
    </w:p>
    <w:p w14:paraId="0DB952F0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81.10 Комплексне обслуговування об’єктів.</w:t>
      </w:r>
    </w:p>
    <w:p w14:paraId="19AF6861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81.29 Інші види діяльності із прибирання.</w:t>
      </w:r>
    </w:p>
    <w:p w14:paraId="794404A3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81.30 Надання ландшафтних послуг.</w:t>
      </w:r>
    </w:p>
    <w:p w14:paraId="4172D248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>93.21 Функціювання атракціонів і тематичних парків.</w:t>
      </w:r>
    </w:p>
    <w:p w14:paraId="6CF9F1BD" w14:textId="77777777" w:rsidR="009F06E2" w:rsidRP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93.29 Організація інших видів відпочинку та розваг.</w:t>
      </w:r>
    </w:p>
    <w:p w14:paraId="7B12C3B7" w14:textId="77777777" w:rsidR="009F06E2" w:rsidRDefault="009F06E2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 w:rsidRPr="009F06E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96.03 Організація поховань і надання суміжних послуг </w:t>
      </w:r>
    </w:p>
    <w:p w14:paraId="16DF2B3C" w14:textId="00C75BA0" w:rsidR="00E635BE" w:rsidRPr="002E7C25" w:rsidRDefault="00E635BE" w:rsidP="009F06E2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2.2. Підприємство є </w:t>
      </w:r>
      <w:r w:rsidRPr="002E7C2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спеціалізованим комунальним підприємством, яке здійснює організацію поховання померлих, надання ритуальних послуг, реалізацію предметів ритуальної належності, а також експлуатацію </w:t>
      </w:r>
      <w:r w:rsidRPr="002E7C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об’єктів, призначених для поховання померлих, утримання в належному стані і збереження місць поховання (кладовищ) </w:t>
      </w:r>
      <w:r w:rsidRPr="002E7C25">
        <w:rPr>
          <w:rFonts w:ascii="Times New Roman" w:hAnsi="Times New Roman" w:cs="Times New Roman"/>
          <w:bCs/>
          <w:sz w:val="28"/>
          <w:szCs w:val="28"/>
          <w:lang w:val="uk-UA"/>
        </w:rPr>
        <w:t>на території Димерської селищної територіальної громади.</w:t>
      </w:r>
    </w:p>
    <w:p w14:paraId="0A8A47E2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Підприємство має право здійснювати інші види діяльності, які не суперечать діючому законодавству та займатися окремими видами діяльності, перелік яких визначається законодавчими актами.</w:t>
      </w:r>
    </w:p>
    <w:p w14:paraId="75F46D95" w14:textId="5B3B5B15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2.3. Види діяльності, що підлягають ліцензуванню, здійснюються підприємством при наявності відповідної ліцензії.</w:t>
      </w:r>
    </w:p>
    <w:p w14:paraId="0F22094D" w14:textId="77777777" w:rsidR="006029FD" w:rsidRPr="002E7C25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19E66656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3. СТАТУТНИЙ ФОНД ТА СПЕЦІАЛЬНІ (ЦІЛЬОВІ) ФОНДИ ПІДПРИЄМСТВА</w:t>
      </w:r>
    </w:p>
    <w:p w14:paraId="36F0A864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3.1. Статутний фонд підприємства становить 250 000,00 грн. (двісті п’ятдесят тисяч гривень 00 копійок).</w:t>
      </w:r>
    </w:p>
    <w:p w14:paraId="4978D22E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3.2. За рішенням селищної ради, Статутний фонд підприємства може змінюватись (збільшуватись або зменшуватись) в порядку, визначеному чинним законодавством.</w:t>
      </w:r>
    </w:p>
    <w:p w14:paraId="3B23FDFC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3.3. Джерелами збільшення Статутного фонду підприємства можуть бути додаткові внески – будівлі, споруди, обладнання та інші матеріальні цінності, цінні папери, права користування землею, водою та  іншими природними ресурсами, будівлями, спорудами, обладнанням, а також інші майнові права, права на інтелектуальну власність, грошові кошти, у тому числі в іноземній валюті.</w:t>
      </w:r>
    </w:p>
    <w:p w14:paraId="6ED38D20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3.4. Для покриття витрат, пов’язаних з діяльністю, підприємство за рахунок власного прибутку утворює спеціальні (цільові) фонди. Такими фондами є амортизаційний фонд, фонд розвитку виробництва, фонд споживання (оплати праці) та резервний фонд.</w:t>
      </w:r>
    </w:p>
    <w:p w14:paraId="44DA09FF" w14:textId="27CB8C31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3.5. Порядок визначення нормативів відрахувань до цільових фондів підприємства, їх граничні розміри, порядок формування і використання цих фондів здійснюється у встановленому законодавством порядку.</w:t>
      </w:r>
    </w:p>
    <w:p w14:paraId="46CDF6A3" w14:textId="667BA5F3" w:rsidR="006029FD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7BBE61C3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4. МАЙНО ПІДПРИЄМСТВА</w:t>
      </w:r>
    </w:p>
    <w:p w14:paraId="51B965C8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4.1. Майно підприємства є комунальною власністю Димерської селищної ради і закріплюється за підприємством на праві повного господарського відання.</w:t>
      </w:r>
    </w:p>
    <w:p w14:paraId="508291E1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4.2. Підприємство володіє, користується та розпоряджається закріпленим за ним майном у порядку та межах визначених діючим законодавством, з обмеженням правомочності розпорядження щодо окремих видів майна, а у випадках передбачених Статутом – за згодою селищної ради.</w:t>
      </w:r>
    </w:p>
    <w:p w14:paraId="3C2357FB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4.3. Майно підприємства становлять основні фонди, інші необоротні активи, оборотні кошти, а також інші цінності (оборотні активи), вартість яких відображається в самостійному балансі підприємства.</w:t>
      </w:r>
    </w:p>
    <w:p w14:paraId="32F2F999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4.4. Джерелами формування майна підприємства є:</w:t>
      </w:r>
    </w:p>
    <w:p w14:paraId="2E5E2C03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майно, передане підприємству селищною радою;</w:t>
      </w:r>
    </w:p>
    <w:p w14:paraId="6DCB493A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доходи, одержані від господарської діяльності;</w:t>
      </w:r>
    </w:p>
    <w:p w14:paraId="2AC5239E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кредити банків та інших кредиторів;</w:t>
      </w:r>
    </w:p>
    <w:p w14:paraId="67F42D74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придбане, згідно з чинним законодавством України, майно інших підприємств, організацій;</w:t>
      </w:r>
    </w:p>
    <w:p w14:paraId="1D8098CE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амортизаційні відрахування;</w:t>
      </w:r>
    </w:p>
    <w:p w14:paraId="6972CC42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кошти, одержані з бюджету на виконання програм, затверджених селищною радою;</w:t>
      </w:r>
    </w:p>
    <w:p w14:paraId="7412ED5E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інші джерела, не заборонені чинним законодавством України.</w:t>
      </w:r>
    </w:p>
    <w:p w14:paraId="152936D9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4.5. Димерська селищна рада здійснює контроль за використанням і збереженням майна підприємства.</w:t>
      </w:r>
    </w:p>
    <w:p w14:paraId="6929D482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4.6. Кошти підприємства використовуються для:</w:t>
      </w:r>
    </w:p>
    <w:p w14:paraId="04CA697B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сплати податків та інших обов’язкових платежів;</w:t>
      </w:r>
    </w:p>
    <w:p w14:paraId="643D3686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розвитку матеріальної бази підприємства;</w:t>
      </w:r>
    </w:p>
    <w:p w14:paraId="1B619E4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оплати праці працівників;</w:t>
      </w:r>
    </w:p>
    <w:p w14:paraId="0B01DD5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вирішення соціальних питань;</w:t>
      </w:r>
    </w:p>
    <w:p w14:paraId="61951A63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вдосконалення методів роботи підприємства;</w:t>
      </w:r>
    </w:p>
    <w:p w14:paraId="30222241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досягнення інших цілей, пов’язаних з діяльністю підприємства.</w:t>
      </w:r>
    </w:p>
    <w:p w14:paraId="2888ECBC" w14:textId="2C83718E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4.7. Володіння і користування землею та природними ресурсами здійснюється підприємством в установленому законодавством порядку.</w:t>
      </w:r>
    </w:p>
    <w:p w14:paraId="49A8274E" w14:textId="19EB4556" w:rsidR="006029FD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71CFAB03" w14:textId="77777777" w:rsidR="009F06E2" w:rsidRPr="002E7C25" w:rsidRDefault="009F06E2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27EEA8F6" w14:textId="77777777" w:rsidR="00E635BE" w:rsidRPr="002E7C25" w:rsidRDefault="00E635BE" w:rsidP="009F06E2">
      <w:pPr>
        <w:keepNext/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5. ОРГАНІЗАЦІЙНА СТРУКТУРА ПІДПРИЄМСТВА</w:t>
      </w:r>
    </w:p>
    <w:p w14:paraId="09D4B5D8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5.1. Підприємство складається з структурних підрозділів (відділів, служб, тощо).</w:t>
      </w:r>
    </w:p>
    <w:p w14:paraId="4050D61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CD6FDD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5.2. Функції, права та обов’язки структурних підрозділів підприємства визначаються положенням про них, які затверджуються керівником підприємства за погодженням з виконавчим комітетом Димерської селищної ради.</w:t>
      </w: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</w:p>
    <w:p w14:paraId="78321A2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5.3. Підприємство визначає свою організаційну структуру, встановлює чисельність працівників і Штатний розпис за погодженням з виконавчим комітетом Димерської селищної ради.</w:t>
      </w:r>
    </w:p>
    <w:p w14:paraId="3522364A" w14:textId="52F8C98E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5.4. Підприємство має право за згодою з виконавчим комітетом Димерської селищної ради створювати філії, представництва, відділення та інші відокремлені підрозділи без статусу юридичної особи, які діють на основі положень про них, затверджених керівником підприємства.</w:t>
      </w:r>
    </w:p>
    <w:p w14:paraId="2D592DD8" w14:textId="77777777" w:rsidR="006029FD" w:rsidRPr="002E7C25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7C8992EA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6. УПРАВЛІННЯ ПІДПРИЄМСТВОМ</w:t>
      </w:r>
    </w:p>
    <w:p w14:paraId="44D619A3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6.1. Підприємство очолює керівник підприємства - Директор, який призначається на посаду та звільняється з посади розпорядженням Димерського селищного голови. Директор підприємства підпорядкований селищному голові і є підзвітним та підконтрольним селищній раді та її виконавчому комітету.</w:t>
      </w:r>
    </w:p>
    <w:p w14:paraId="64A25B2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6.2. Селищним головою, від імені селищної ради, з Директором підприємства укладається контракт, де визначаються строк його дії, права, обов’язки та відповідальність, умови його матеріального забезпечення, підстави звільнення з посади, інші умови.</w:t>
      </w:r>
    </w:p>
    <w:p w14:paraId="438FD84F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6.3. Директор підприємства:</w:t>
      </w:r>
    </w:p>
    <w:p w14:paraId="006A332F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самостійно вирішує усі питання господарської діяльності підприємства, за винятком тих, що віднесені Статутом до компетенції селищної ради та її виконавчого комітету;</w:t>
      </w:r>
    </w:p>
    <w:p w14:paraId="053A3572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відповідно до Статуту розподіляє прибутки підприємства;</w:t>
      </w:r>
    </w:p>
    <w:p w14:paraId="2520FFB4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без доручення діє від імені підприємства, представляє його інтереси в судах, органах державної влади і місцевого самоврядування, у відносинах з суб’єктами господарювання;</w:t>
      </w:r>
    </w:p>
    <w:p w14:paraId="7DFE5E95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відкриває рахунки підприємства в установах банків;</w:t>
      </w:r>
    </w:p>
    <w:p w14:paraId="227F71E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визначає організаційну структуру підприємства, затверджує положення про його структурні та відокремлені підрозділи;</w:t>
      </w:r>
    </w:p>
    <w:p w14:paraId="0E417F3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за погодженням з виконавчим комітетом Димерської селищної ради встановлює чисельність працівників і штатний розпис підприємства;</w:t>
      </w:r>
    </w:p>
    <w:p w14:paraId="01BA21B9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формує адміністрацію підприємства;</w:t>
      </w:r>
    </w:p>
    <w:p w14:paraId="5CAC6749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приймає на роботу та звільняє з роботи працівників;</w:t>
      </w:r>
    </w:p>
    <w:p w14:paraId="5D033463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- застосовує заходи дисциплінарних стягнень; </w:t>
      </w:r>
    </w:p>
    <w:p w14:paraId="5EFD94C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- </w:t>
      </w: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за погодженням з виконавчим комітетом Димерської селищної ради встановлюються преміювання, доплати і надбавки до посадових окладів працівників та керівнику Підприємства;</w:t>
      </w:r>
    </w:p>
    <w:p w14:paraId="414175D4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- вирішує інші питання діяльності в порядку, визначеному Статутом.</w:t>
      </w:r>
    </w:p>
    <w:p w14:paraId="07521033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6.4. У межах повноважень Директор видає накази.</w:t>
      </w:r>
    </w:p>
    <w:p w14:paraId="72442142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6.5. Директор підприємства несе відповідальність за виконанням підприємством статутних завдань, дотримання фінансової, договірної та трудової дисципліни, збереження майна підприємства.</w:t>
      </w:r>
    </w:p>
    <w:p w14:paraId="3ABCCBAD" w14:textId="5F770D59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6.6. Директора може бути звільнено з посади достроково селищним головою у випадках, передбачених чинним законодавством або контрактом.</w:t>
      </w:r>
    </w:p>
    <w:p w14:paraId="75480724" w14:textId="6746DAEC" w:rsidR="006029FD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77DE787F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7. ПОВНОВАЖЕННЯ СЕЛИЩНОЇ РАДИ З ПИТАНЬ ДІЯЛЬНОСТІ ПІДПРИЄМСТВА</w:t>
      </w:r>
    </w:p>
    <w:p w14:paraId="2CC1995F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 Селищна рада:</w:t>
      </w:r>
    </w:p>
    <w:p w14:paraId="1A25A775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7.1.1. Встановлює розмір частки прибутку підприємства, яка підлягає зарахуванню до бюджету;</w:t>
      </w:r>
    </w:p>
    <w:p w14:paraId="3195F418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7.1.2. Затверджує річні плани фінансово-господарської діяльності підприємства;</w:t>
      </w:r>
    </w:p>
    <w:p w14:paraId="60C20639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t>7.1.3. Надає згоду на вчинення підприємством правочинів щодо розпорядження окремими видами майна, у випадках, передбачених чинним законодавством;</w:t>
      </w:r>
    </w:p>
    <w:p w14:paraId="0E7599D1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7.1.4. Здійснює контроль за використанням та збереженням майна підприємства;</w:t>
      </w:r>
    </w:p>
    <w:p w14:paraId="509AA9FC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7.1.5. Надає згоду на списання з балансу не повністю амортизованих основних фондів, прискорену амортизацію основних фондів підприємства;</w:t>
      </w:r>
    </w:p>
    <w:p w14:paraId="58781830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7.1.6. Приймає рішення про реорганізацію, ліквідацію або перепрофілювання підприємства;</w:t>
      </w:r>
    </w:p>
    <w:p w14:paraId="1244DC02" w14:textId="51408877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7.1.7. Здійснює інші повноваження, визначені законом.</w:t>
      </w:r>
    </w:p>
    <w:p w14:paraId="33C024A2" w14:textId="77777777" w:rsidR="006029FD" w:rsidRPr="002E7C25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14:paraId="76B8E1C9" w14:textId="77777777" w:rsidR="00E635BE" w:rsidRPr="002E7C25" w:rsidRDefault="00E635BE" w:rsidP="003D33A4">
      <w:pPr>
        <w:keepNext/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8. ГОСПОДАРСЬКІ ВІДНОСИНИ ПІДПРИЄМСТВА</w:t>
      </w:r>
    </w:p>
    <w:p w14:paraId="2DBACA8A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8.1. Відносини підприємства з іншими суб’єктами господарювання, громадянами в усіх сферах господарської діяльності здійснюються на основі договорів.</w:t>
      </w:r>
    </w:p>
    <w:p w14:paraId="71F8E6F9" w14:textId="6D4A27CD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8.2. Підприємство вільне у виборі предмета договору, визначенні зобов’язань, інших умов господарських взаємовідносин, що не суперечать законодавству України та  цього Статуту.</w:t>
      </w:r>
    </w:p>
    <w:p w14:paraId="50E5D237" w14:textId="77777777" w:rsidR="006029FD" w:rsidRPr="002E7C25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74C1CC4D" w14:textId="77777777" w:rsidR="00E635BE" w:rsidRPr="002E7C25" w:rsidRDefault="00E635BE" w:rsidP="003D33A4">
      <w:pPr>
        <w:keepNext/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ru-RU"/>
        </w:rPr>
        <w:t>9. ТРУДОВИЙ КОЛЕКТИВ ТА ТРУДОВІ ВІДНОСИНИ</w:t>
      </w:r>
    </w:p>
    <w:p w14:paraId="49C78AE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9.1. Трудовий колектив підприємства становлять усі громадяни, які своєю працею беруть участь у його діяльності на основі трудового договору.</w:t>
      </w:r>
    </w:p>
    <w:p w14:paraId="07288D2C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9.2. Трудові договори укладаються з усіма працівниками, які наймаються на роботу в підприємство.</w:t>
      </w:r>
    </w:p>
    <w:p w14:paraId="39BC8EE0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9.3. Права та обов’язки працівників підприємства визначаються посадовими інструкціями.</w:t>
      </w:r>
    </w:p>
    <w:p w14:paraId="11C20291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9.4. Трудовий колектив підприємства має право брати участь в управлінні підприємством через Загальні збори (Конференції) або інший уповноважений ним орган.</w:t>
      </w:r>
    </w:p>
    <w:p w14:paraId="5AE92A53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9.5. Повноваження трудового колективу встановлюються законом.</w:t>
      </w:r>
    </w:p>
    <w:p w14:paraId="3E098E17" w14:textId="77777777" w:rsidR="00E635BE" w:rsidRPr="002E7C25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9.6. Рішення з соціально-економічних питань, які стосуються діяльності підприємства, обов’язково розробляються і приймаються керівником підприємства за участю трудового колективу або уповноваженого ним органу.</w:t>
      </w:r>
    </w:p>
    <w:p w14:paraId="0F9CDD54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2E7C25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9.7. Працівники мають право вносити керівнику підприємства пропозиції щодо поліпшення 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роботи підприємства, покращення соціально-культурного і побутового обслуговування, у встановлений строк отримувати інформацію про результати їх розгляду.</w:t>
      </w:r>
    </w:p>
    <w:p w14:paraId="0FE3923F" w14:textId="1BBE73CE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9.8. Виробничі, трудові та соціальні відносини між трудовим колективом та адміністрацією підприємства регулюються Колективним договором, що укладається  між трудовим колективом або уповноваженим ним органом та роботодавцем згідно з вимогами чинного законодавства.</w:t>
      </w:r>
    </w:p>
    <w:p w14:paraId="746D67EB" w14:textId="77777777" w:rsidR="006029FD" w:rsidRPr="006D0F01" w:rsidRDefault="006029FD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</w:p>
    <w:p w14:paraId="286E2D3E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10. ОБЛІК І ЗВІТНІСТЬ ПІДПРИЄМСТВА</w:t>
      </w:r>
    </w:p>
    <w:p w14:paraId="25CA5966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lastRenderedPageBreak/>
        <w:t>10.1. Підприємство зобов’язане здійснювати первинний (оперативний) та бухгалтерський облік результатів господарської діяльності; на основі даних бухгалтерського обліку складати фінансову та статистичну звітність за формами, передбаченими законодавством, подавати її до відповідних органів; проводити інвентаризацію належного йому майна для забезпечення достовірності даних бухгалтерського обліку та звітності.</w:t>
      </w:r>
    </w:p>
    <w:p w14:paraId="5ED46888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10.2. Питання організації бухгалтерського обліку на підприємстві регулюються відповідно до чинного законодавства України.</w:t>
      </w:r>
    </w:p>
    <w:p w14:paraId="15BB1861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10.3. Для забезпечення ведення бухгалтерського обліку підприємство самостійно обирає форми його організації.</w:t>
      </w:r>
    </w:p>
    <w:p w14:paraId="45A2F517" w14:textId="2438AA85" w:rsidR="00E635BE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10.4. У разі зміни керівника підприємства, ревізія фінансово-господарської діяльності підприємства проводиться в обов’язковому порядку.</w:t>
      </w:r>
    </w:p>
    <w:p w14:paraId="202F4BC3" w14:textId="77777777" w:rsidR="003D33A4" w:rsidRPr="006D0F01" w:rsidRDefault="003D33A4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</w:p>
    <w:p w14:paraId="17A14182" w14:textId="77777777" w:rsidR="00E635BE" w:rsidRPr="006D0F01" w:rsidRDefault="00E635BE" w:rsidP="003D33A4">
      <w:pPr>
        <w:keepNext/>
        <w:shd w:val="clear" w:color="auto" w:fill="FFFFFF"/>
        <w:suppressAutoHyphens/>
        <w:autoSpaceDN w:val="0"/>
        <w:spacing w:after="0"/>
        <w:ind w:firstLine="709"/>
        <w:jc w:val="center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val="uk-UA" w:eastAsia="ru-RU"/>
        </w:rPr>
        <w:t>11. ПРИПИНЕНННЯ ДІЯЛЬНОСТІ ПІДПРИЄМСТВА</w:t>
      </w:r>
    </w:p>
    <w:p w14:paraId="205ADD03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11.1. Припинення діяльності підприємства здійснюється шляхом його реорганізації (злиття, приєднання, поділу, перетворення) або шляхом ліквідації за рішенням Димерської селищної ради, та в інших випадках, встановлених законодавством.</w:t>
      </w:r>
    </w:p>
    <w:p w14:paraId="58DD8C30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11.2. У разі злиття підприємства з іншим (іншими) суб'єктами господарювання всі майнові права та обов'язки кожного з них переходять до суб'єкта господарювання, що утворюється внаслідок злиття.</w:t>
      </w:r>
    </w:p>
    <w:p w14:paraId="4657EDF2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11.3. У разі приєднання підприємства до інших суб'єктів господарювання усі його майнові права та обов’язки переходять до суб'єкта господарювання, утвореного внаслідок злиття.</w:t>
      </w:r>
    </w:p>
    <w:p w14:paraId="365034F5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11.4. У разі поділу підприємства усі його майнові права та обов'язки переходять за розподільним актом (балансом) у відповідних частках до кожного з нових суб'єктів господарювання, що утворилися внаслідок цього поділу.</w:t>
      </w:r>
    </w:p>
    <w:p w14:paraId="3E0C5EE4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11.5. У разі виділення з підприємства одного або декількох нових суб'єктів господарювання, до кожного з них переходять за розподільним актом (балансом) у відповідних частках майнові права та обов'язки реорганізованого суб’єкта.</w:t>
      </w:r>
    </w:p>
    <w:p w14:paraId="7BA11A08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11.6. У разі перетворення підприємства (зміні його організаційно-правової форми) в інший суб'єкт господарювання до новоствореного суб'єкта господарювання за передавальним балансом (актом) переходить усе майно, права та обов’язки..</w:t>
      </w:r>
    </w:p>
    <w:p w14:paraId="6E709080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11.7. Ліквідація підприємства здійснюється ліквідаційною комісією, яка утворюється селищною радою, або, за її дорученням виконавчим комітетом селищної ради.</w:t>
      </w:r>
    </w:p>
    <w:p w14:paraId="6F647868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11.8. Орган, який прийняв рішення про ліквідацію підприємства, встановлює порядок та визначає строки проведення ліквідації, а також строки заявлення претензій кредиторами.</w:t>
      </w:r>
    </w:p>
    <w:p w14:paraId="7C6C1BFF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11.9. Претензії кредиторів до підприємства, що ліквідується, задовольняються згідно з чинним законодавством України.</w:t>
      </w:r>
    </w:p>
    <w:p w14:paraId="5A7B0D55" w14:textId="77777777" w:rsidR="00E635BE" w:rsidRPr="006D0F01" w:rsidRDefault="00E635BE" w:rsidP="006029FD">
      <w:pPr>
        <w:shd w:val="clear" w:color="auto" w:fill="FFFFFF"/>
        <w:suppressAutoHyphens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</w:pP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lastRenderedPageBreak/>
        <w:t>11.10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.</w:t>
      </w:r>
      <w:r w:rsidRPr="006D0F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t> Майно, яке залишилося після задоволення претензій кредиторів, розрахунків з членами трудового колективу з оплати праці та бюджетом, використовується за рішенням селищної ради.</w:t>
      </w:r>
    </w:p>
    <w:p w14:paraId="3DBB4DEC" w14:textId="77777777" w:rsidR="00E635BE" w:rsidRDefault="00E635BE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06A16223" w14:textId="77777777" w:rsidR="007E4A7B" w:rsidRDefault="007E4A7B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669E0553" w14:textId="77777777" w:rsidR="00E635BE" w:rsidRDefault="00E635BE" w:rsidP="006029FD">
      <w:pPr>
        <w:pStyle w:val="a6"/>
        <w:spacing w:line="276" w:lineRule="auto"/>
        <w:ind w:firstLine="709"/>
        <w:rPr>
          <w:b/>
          <w:sz w:val="28"/>
          <w:szCs w:val="28"/>
          <w:lang w:val="uk-UA"/>
        </w:rPr>
      </w:pPr>
    </w:p>
    <w:p w14:paraId="3A7F82AC" w14:textId="77777777" w:rsidR="00772AC7" w:rsidRPr="00FA255C" w:rsidRDefault="00772AC7" w:rsidP="00772AC7">
      <w:pPr>
        <w:rPr>
          <w:rFonts w:ascii="Times New Roman" w:hAnsi="Times New Roman"/>
          <w:b/>
          <w:sz w:val="28"/>
          <w:szCs w:val="28"/>
          <w:lang w:val="uk-UA"/>
        </w:rPr>
      </w:pPr>
      <w:r w:rsidRPr="009E62A8">
        <w:rPr>
          <w:rFonts w:ascii="Times New Roman" w:hAnsi="Times New Roman"/>
          <w:b/>
          <w:sz w:val="28"/>
          <w:szCs w:val="28"/>
          <w:lang w:val="uk-UA"/>
        </w:rPr>
        <w:t>Секретар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селищної </w:t>
      </w:r>
      <w:r w:rsidRPr="009E62A8">
        <w:rPr>
          <w:rFonts w:ascii="Times New Roman" w:hAnsi="Times New Roman"/>
          <w:b/>
          <w:sz w:val="28"/>
          <w:szCs w:val="28"/>
          <w:lang w:val="uk-UA"/>
        </w:rPr>
        <w:t xml:space="preserve"> ради</w:t>
      </w:r>
      <w:r w:rsidRPr="009E62A8">
        <w:rPr>
          <w:rFonts w:ascii="Times New Roman" w:hAnsi="Times New Roman"/>
          <w:b/>
          <w:sz w:val="28"/>
          <w:szCs w:val="28"/>
          <w:lang w:val="uk-UA"/>
        </w:rPr>
        <w:tab/>
      </w:r>
      <w:r w:rsidRPr="009E62A8">
        <w:rPr>
          <w:rFonts w:ascii="Times New Roman" w:hAnsi="Times New Roman"/>
          <w:b/>
          <w:sz w:val="28"/>
          <w:szCs w:val="28"/>
          <w:lang w:val="uk-UA"/>
        </w:rPr>
        <w:tab/>
      </w:r>
      <w:r w:rsidRPr="009E62A8">
        <w:rPr>
          <w:rFonts w:ascii="Times New Roman" w:hAnsi="Times New Roman"/>
          <w:b/>
          <w:sz w:val="28"/>
          <w:szCs w:val="28"/>
          <w:lang w:val="uk-UA"/>
        </w:rPr>
        <w:tab/>
      </w:r>
      <w:r w:rsidRPr="009E62A8">
        <w:rPr>
          <w:rFonts w:ascii="Times New Roman" w:hAnsi="Times New Roman"/>
          <w:b/>
          <w:sz w:val="28"/>
          <w:szCs w:val="28"/>
          <w:lang w:val="uk-UA"/>
        </w:rPr>
        <w:tab/>
      </w:r>
      <w:r w:rsidRPr="009E62A8"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Людмила ІВАНОВА</w:t>
      </w:r>
    </w:p>
    <w:p w14:paraId="1B545771" w14:textId="77777777" w:rsidR="00B93C64" w:rsidRDefault="00B93C64" w:rsidP="00772AC7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  <w:lang w:val="uk-UA"/>
        </w:rPr>
      </w:pPr>
    </w:p>
    <w:sectPr w:rsidR="00B93C64" w:rsidSect="00772AC7">
      <w:pgSz w:w="11906" w:h="16838" w:code="9"/>
      <w:pgMar w:top="426" w:right="851" w:bottom="426" w:left="1418" w:header="283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50104" w14:textId="77777777" w:rsidR="0021748F" w:rsidRDefault="0021748F">
      <w:pPr>
        <w:spacing w:after="0" w:line="240" w:lineRule="auto"/>
      </w:pPr>
      <w:r>
        <w:separator/>
      </w:r>
    </w:p>
  </w:endnote>
  <w:endnote w:type="continuationSeparator" w:id="0">
    <w:p w14:paraId="419D94A6" w14:textId="77777777" w:rsidR="0021748F" w:rsidRDefault="00217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C876E" w14:textId="77777777" w:rsidR="0021748F" w:rsidRDefault="0021748F">
      <w:pPr>
        <w:spacing w:after="0" w:line="240" w:lineRule="auto"/>
      </w:pPr>
      <w:r>
        <w:separator/>
      </w:r>
    </w:p>
  </w:footnote>
  <w:footnote w:type="continuationSeparator" w:id="0">
    <w:p w14:paraId="2C9F6317" w14:textId="77777777" w:rsidR="0021748F" w:rsidRDefault="00217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C3B77"/>
    <w:multiLevelType w:val="hybridMultilevel"/>
    <w:tmpl w:val="83BA1204"/>
    <w:lvl w:ilvl="0" w:tplc="A2F07F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B81E32"/>
    <w:multiLevelType w:val="hybridMultilevel"/>
    <w:tmpl w:val="3B8497BC"/>
    <w:lvl w:ilvl="0" w:tplc="94C83AB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49297CF5"/>
    <w:multiLevelType w:val="hybridMultilevel"/>
    <w:tmpl w:val="6A721148"/>
    <w:lvl w:ilvl="0" w:tplc="1D3A861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81"/>
    <w:rsid w:val="0007306E"/>
    <w:rsid w:val="000A56F1"/>
    <w:rsid w:val="000C7EA6"/>
    <w:rsid w:val="00146DD3"/>
    <w:rsid w:val="00184685"/>
    <w:rsid w:val="001A56CD"/>
    <w:rsid w:val="001B53FA"/>
    <w:rsid w:val="002133FA"/>
    <w:rsid w:val="0021748F"/>
    <w:rsid w:val="002B6650"/>
    <w:rsid w:val="002E6C7C"/>
    <w:rsid w:val="00330445"/>
    <w:rsid w:val="00360FA2"/>
    <w:rsid w:val="00392030"/>
    <w:rsid w:val="003C5B1E"/>
    <w:rsid w:val="003D33A4"/>
    <w:rsid w:val="003E3866"/>
    <w:rsid w:val="00414106"/>
    <w:rsid w:val="00555915"/>
    <w:rsid w:val="005C01A3"/>
    <w:rsid w:val="006029FD"/>
    <w:rsid w:val="006331E4"/>
    <w:rsid w:val="00642918"/>
    <w:rsid w:val="006C0B77"/>
    <w:rsid w:val="00772AC7"/>
    <w:rsid w:val="007E4A7B"/>
    <w:rsid w:val="0080702D"/>
    <w:rsid w:val="008242FF"/>
    <w:rsid w:val="00853A2C"/>
    <w:rsid w:val="0086480E"/>
    <w:rsid w:val="00870751"/>
    <w:rsid w:val="008F22D0"/>
    <w:rsid w:val="00922C48"/>
    <w:rsid w:val="009238E3"/>
    <w:rsid w:val="009F06E2"/>
    <w:rsid w:val="00A14A45"/>
    <w:rsid w:val="00AA500B"/>
    <w:rsid w:val="00AA7B81"/>
    <w:rsid w:val="00AC7C2D"/>
    <w:rsid w:val="00B449DC"/>
    <w:rsid w:val="00B915B7"/>
    <w:rsid w:val="00B93C64"/>
    <w:rsid w:val="00B96CB1"/>
    <w:rsid w:val="00BB6726"/>
    <w:rsid w:val="00D15D66"/>
    <w:rsid w:val="00D24E0B"/>
    <w:rsid w:val="00D53123"/>
    <w:rsid w:val="00DA66B5"/>
    <w:rsid w:val="00DB6B8E"/>
    <w:rsid w:val="00DD48AE"/>
    <w:rsid w:val="00DF60F5"/>
    <w:rsid w:val="00DF6FA4"/>
    <w:rsid w:val="00E635BE"/>
    <w:rsid w:val="00EA59DF"/>
    <w:rsid w:val="00EE4070"/>
    <w:rsid w:val="00F12C76"/>
    <w:rsid w:val="00F17A84"/>
    <w:rsid w:val="00F430D0"/>
    <w:rsid w:val="00F5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134281"/>
  <w15:chartTrackingRefBased/>
  <w15:docId w15:val="{83E833CD-737F-46DC-BF99-CE995C71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A66B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6B5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A6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66B5"/>
    <w:rPr>
      <w:kern w:val="0"/>
      <w14:ligatures w14:val="none"/>
    </w:rPr>
  </w:style>
  <w:style w:type="paragraph" w:styleId="a6">
    <w:name w:val="No Spacing"/>
    <w:link w:val="a7"/>
    <w:qFormat/>
    <w:rsid w:val="00DA66B5"/>
    <w:pPr>
      <w:spacing w:after="0" w:line="240" w:lineRule="auto"/>
    </w:pPr>
    <w:rPr>
      <w:kern w:val="0"/>
      <w14:ligatures w14:val="none"/>
    </w:rPr>
  </w:style>
  <w:style w:type="character" w:customStyle="1" w:styleId="a7">
    <w:name w:val="Без интервала Знак"/>
    <w:link w:val="a6"/>
    <w:locked/>
    <w:rsid w:val="00B93C64"/>
    <w:rPr>
      <w:kern w:val="0"/>
      <w14:ligatures w14:val="none"/>
    </w:rPr>
  </w:style>
  <w:style w:type="paragraph" w:styleId="a8">
    <w:name w:val="List Paragraph"/>
    <w:basedOn w:val="a"/>
    <w:uiPriority w:val="34"/>
    <w:qFormat/>
    <w:rsid w:val="00E635BE"/>
    <w:pPr>
      <w:spacing w:after="160" w:line="252" w:lineRule="auto"/>
      <w:ind w:left="720"/>
      <w:contextualSpacing/>
    </w:pPr>
    <w:rPr>
      <w:sz w:val="24"/>
      <w:szCs w:val="24"/>
    </w:rPr>
  </w:style>
  <w:style w:type="paragraph" w:customStyle="1" w:styleId="1">
    <w:name w:val="Без интервала1"/>
    <w:uiPriority w:val="99"/>
    <w:qFormat/>
    <w:rsid w:val="00E635BE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C7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C2D"/>
    <w:rPr>
      <w:rFonts w:ascii="Segoe UI" w:hAnsi="Segoe UI" w:cs="Segoe UI"/>
      <w:kern w:val="0"/>
      <w:sz w:val="18"/>
      <w:szCs w:val="18"/>
      <w14:ligatures w14:val="none"/>
    </w:rPr>
  </w:style>
  <w:style w:type="paragraph" w:styleId="ab">
    <w:name w:val="footer"/>
    <w:basedOn w:val="a"/>
    <w:link w:val="ac"/>
    <w:uiPriority w:val="99"/>
    <w:unhideWhenUsed/>
    <w:rsid w:val="00392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92030"/>
    <w:rPr>
      <w:kern w:val="0"/>
      <w14:ligatures w14:val="none"/>
    </w:rPr>
  </w:style>
  <w:style w:type="numbering" w:customStyle="1" w:styleId="10">
    <w:name w:val="Нет списка1"/>
    <w:next w:val="a2"/>
    <w:uiPriority w:val="99"/>
    <w:semiHidden/>
    <w:unhideWhenUsed/>
    <w:rsid w:val="00772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C26E6-A92B-44A2-BDE1-79695CA2D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3131</Words>
  <Characters>17847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8</cp:revision>
  <cp:lastPrinted>2024-09-04T13:14:00Z</cp:lastPrinted>
  <dcterms:created xsi:type="dcterms:W3CDTF">2024-09-04T07:13:00Z</dcterms:created>
  <dcterms:modified xsi:type="dcterms:W3CDTF">2024-09-05T06:41:00Z</dcterms:modified>
</cp:coreProperties>
</file>