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43172" w14:textId="77777777" w:rsidR="00F724C4" w:rsidRDefault="00F724C4" w:rsidP="00F724C4">
      <w:pPr>
        <w:pStyle w:val="1"/>
        <w:jc w:val="center"/>
        <w:rPr>
          <w:lang w:val="uk-UA"/>
        </w:rPr>
      </w:pPr>
      <w:r>
        <w:rPr>
          <w:noProof/>
        </w:rPr>
        <w:drawing>
          <wp:inline distT="0" distB="0" distL="0" distR="0" wp14:anchorId="4D8FBA1C" wp14:editId="1DE3A535">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F724C4" w14:paraId="23A33992" w14:textId="77777777" w:rsidTr="00F724C4">
        <w:trPr>
          <w:trHeight w:val="788"/>
        </w:trPr>
        <w:tc>
          <w:tcPr>
            <w:tcW w:w="9867" w:type="dxa"/>
            <w:hideMark/>
          </w:tcPr>
          <w:p w14:paraId="0AE9A481" w14:textId="77777777" w:rsidR="00F724C4" w:rsidRDefault="00F724C4">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4058A448" w14:textId="77777777" w:rsidR="00F724C4" w:rsidRDefault="00301762">
            <w:pPr>
              <w:spacing w:line="252" w:lineRule="auto"/>
              <w:ind w:left="-180"/>
              <w:jc w:val="center"/>
              <w:rPr>
                <w:b/>
                <w:sz w:val="28"/>
                <w:szCs w:val="28"/>
                <w:lang w:eastAsia="en-US"/>
              </w:rPr>
            </w:pPr>
            <w:r>
              <w:rPr>
                <w:lang w:eastAsia="en-US"/>
              </w:rPr>
              <w:pict w14:anchorId="41459E59">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F724C4">
              <w:rPr>
                <w:b/>
                <w:sz w:val="32"/>
                <w:szCs w:val="32"/>
                <w:lang w:eastAsia="en-US"/>
              </w:rPr>
              <w:t>ВИШГОРОДСЬКОГО   РАЙОНУ   КИЇВСЬКОЇ   ОБЛАСТІ</w:t>
            </w:r>
          </w:p>
        </w:tc>
      </w:tr>
    </w:tbl>
    <w:p w14:paraId="47E46098" w14:textId="77777777" w:rsidR="00F724C4" w:rsidRDefault="00F724C4" w:rsidP="00F724C4">
      <w:pPr>
        <w:rPr>
          <w:b/>
          <w:sz w:val="28"/>
          <w:szCs w:val="28"/>
          <w:lang w:val="uk-UA"/>
        </w:rPr>
      </w:pPr>
      <w:r>
        <w:rPr>
          <w:b/>
          <w:sz w:val="28"/>
          <w:szCs w:val="28"/>
          <w:lang w:val="uk-UA"/>
        </w:rPr>
        <w:t xml:space="preserve">                         </w:t>
      </w:r>
    </w:p>
    <w:p w14:paraId="1F5A76CB" w14:textId="77777777" w:rsidR="00F724C4" w:rsidRDefault="00F724C4" w:rsidP="00F724C4">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6C8C1FD6" w14:textId="77777777" w:rsidR="00F724C4" w:rsidRDefault="00F724C4" w:rsidP="00F724C4">
      <w:pPr>
        <w:tabs>
          <w:tab w:val="left" w:pos="3525"/>
          <w:tab w:val="center" w:pos="4587"/>
        </w:tabs>
        <w:ind w:left="-180"/>
        <w:rPr>
          <w:b/>
          <w:sz w:val="28"/>
          <w:szCs w:val="28"/>
          <w:lang w:val="uk-UA"/>
        </w:rPr>
      </w:pPr>
      <w:r>
        <w:rPr>
          <w:b/>
          <w:sz w:val="28"/>
          <w:szCs w:val="28"/>
          <w:lang w:val="uk-UA"/>
        </w:rPr>
        <w:tab/>
      </w:r>
    </w:p>
    <w:p w14:paraId="56AE49A1" w14:textId="77777777" w:rsidR="00F724C4" w:rsidRDefault="00F724C4" w:rsidP="00F724C4">
      <w:pPr>
        <w:tabs>
          <w:tab w:val="left" w:pos="3525"/>
          <w:tab w:val="center" w:pos="4587"/>
        </w:tabs>
        <w:ind w:left="-180"/>
        <w:rPr>
          <w:b/>
          <w:sz w:val="28"/>
          <w:szCs w:val="28"/>
          <w:lang w:val="uk-UA"/>
        </w:rPr>
      </w:pPr>
      <w:r>
        <w:rPr>
          <w:b/>
          <w:sz w:val="28"/>
          <w:szCs w:val="28"/>
          <w:lang w:val="uk-UA"/>
        </w:rPr>
        <w:tab/>
        <w:t xml:space="preserve">        РІШЕННЯ                                                                </w:t>
      </w:r>
    </w:p>
    <w:p w14:paraId="774B8D1C" w14:textId="77777777" w:rsidR="00F724C4" w:rsidRDefault="00F724C4" w:rsidP="00F724C4">
      <w:pPr>
        <w:jc w:val="center"/>
        <w:rPr>
          <w:b/>
          <w:sz w:val="28"/>
          <w:szCs w:val="28"/>
          <w:lang w:val="uk-UA"/>
        </w:rPr>
      </w:pPr>
      <w:bookmarkStart w:id="0" w:name="_Hlk120197629"/>
      <w:r>
        <w:rPr>
          <w:b/>
          <w:sz w:val="28"/>
          <w:szCs w:val="28"/>
          <w:lang w:val="uk-UA"/>
        </w:rPr>
        <w:t>Про оформлення права комунальної власності на будівлю клубу по вул. Київська, 19-А в с. Гута-Катюжанська Вишгородського району Київської області за Димерською селищною територіальною громадою в особі Димерської селищної ради</w:t>
      </w:r>
    </w:p>
    <w:bookmarkEnd w:id="0"/>
    <w:p w14:paraId="28717365" w14:textId="77777777" w:rsidR="00F724C4" w:rsidRDefault="00F724C4" w:rsidP="00F724C4">
      <w:pPr>
        <w:jc w:val="center"/>
        <w:rPr>
          <w:b/>
          <w:sz w:val="28"/>
          <w:szCs w:val="28"/>
          <w:lang w:val="uk-UA"/>
        </w:rPr>
      </w:pPr>
    </w:p>
    <w:p w14:paraId="673BBD4A" w14:textId="7F084F87" w:rsidR="00F724C4" w:rsidRPr="00301762" w:rsidRDefault="00F724C4" w:rsidP="00301762">
      <w:pPr>
        <w:ind w:firstLine="708"/>
        <w:jc w:val="both"/>
        <w:rPr>
          <w:sz w:val="27"/>
          <w:szCs w:val="27"/>
          <w:lang w:val="uk-UA"/>
        </w:rPr>
      </w:pPr>
      <w:r w:rsidRPr="00301762">
        <w:rPr>
          <w:sz w:val="27"/>
          <w:szCs w:val="27"/>
          <w:lang w:val="uk-UA"/>
        </w:rPr>
        <w:t xml:space="preserve">З метою належного оформлення документації на об’єкт нерухомого майна – будівлю клубу по вул. Київська, 19-А в с. Гута-Катюжанська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№ТІ01:0524-0027-7821-9582 від 27.02.2024 року, витягу з реєстру будівельної діяльності № </w:t>
      </w:r>
      <w:r w:rsidRPr="00301762">
        <w:rPr>
          <w:sz w:val="27"/>
          <w:szCs w:val="27"/>
          <w:lang w:val="en-US"/>
        </w:rPr>
        <w:t>AR</w:t>
      </w:r>
      <w:r w:rsidRPr="00301762">
        <w:rPr>
          <w:sz w:val="27"/>
          <w:szCs w:val="27"/>
          <w:lang w:val="uk-UA"/>
        </w:rPr>
        <w:t xml:space="preserve">01:0700-7578-5288-2408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301762">
        <w:rPr>
          <w:sz w:val="27"/>
          <w:szCs w:val="27"/>
          <w:lang w:val="uk-UA"/>
        </w:rPr>
        <w:t>10</w:t>
      </w:r>
      <w:r w:rsidRPr="00301762">
        <w:rPr>
          <w:sz w:val="27"/>
          <w:szCs w:val="27"/>
          <w:lang w:val="uk-UA"/>
        </w:rPr>
        <w:t xml:space="preserve">.10.2024 року, селищна рада </w:t>
      </w:r>
    </w:p>
    <w:p w14:paraId="2EF33CF6" w14:textId="2FD57A51" w:rsidR="00F724C4" w:rsidRDefault="00F724C4" w:rsidP="00301762">
      <w:pPr>
        <w:ind w:left="-180"/>
        <w:rPr>
          <w:b/>
          <w:sz w:val="28"/>
          <w:szCs w:val="28"/>
          <w:lang w:val="uk-UA"/>
        </w:rPr>
      </w:pPr>
      <w:r>
        <w:rPr>
          <w:b/>
          <w:sz w:val="28"/>
          <w:szCs w:val="28"/>
          <w:lang w:val="uk-UA"/>
        </w:rPr>
        <w:t xml:space="preserve">                                                           ВИРІШИЛА:</w:t>
      </w:r>
    </w:p>
    <w:p w14:paraId="4476829B" w14:textId="77777777" w:rsidR="00F724C4" w:rsidRDefault="00F724C4" w:rsidP="00F724C4">
      <w:pPr>
        <w:pStyle w:val="a4"/>
        <w:numPr>
          <w:ilvl w:val="0"/>
          <w:numId w:val="1"/>
        </w:numPr>
        <w:tabs>
          <w:tab w:val="left" w:pos="993"/>
        </w:tabs>
        <w:ind w:left="0" w:firstLine="709"/>
        <w:jc w:val="both"/>
        <w:rPr>
          <w:bCs/>
          <w:sz w:val="28"/>
          <w:szCs w:val="28"/>
          <w:lang w:val="uk-UA"/>
        </w:rPr>
      </w:pPr>
      <w:r>
        <w:rPr>
          <w:bCs/>
          <w:sz w:val="28"/>
          <w:szCs w:val="28"/>
          <w:lang w:val="uk-UA"/>
        </w:rPr>
        <w:t>Оформити право комунальної власності на будівлю клубу  загальною площею  106,4 м.кв. по вул. Київська, 19-А в с. Гута-Катюжанська  Вишгородського району Київської області за Димерською селищною територіальною громадою в особі Димерської селищної ради</w:t>
      </w:r>
      <w:r>
        <w:rPr>
          <w:bCs/>
          <w:sz w:val="28"/>
          <w:szCs w:val="28"/>
          <w:shd w:val="clear" w:color="auto" w:fill="FFFFFF"/>
          <w:lang w:val="uk-UA"/>
        </w:rPr>
        <w:t>.</w:t>
      </w:r>
    </w:p>
    <w:p w14:paraId="117D5AF7" w14:textId="77777777" w:rsidR="00F724C4" w:rsidRDefault="00F724C4" w:rsidP="00F724C4">
      <w:pPr>
        <w:pStyle w:val="a4"/>
        <w:numPr>
          <w:ilvl w:val="0"/>
          <w:numId w:val="1"/>
        </w:numPr>
        <w:tabs>
          <w:tab w:val="left" w:pos="993"/>
        </w:tabs>
        <w:ind w:left="0" w:firstLine="709"/>
        <w:jc w:val="both"/>
        <w:rPr>
          <w:sz w:val="28"/>
          <w:szCs w:val="28"/>
          <w:lang w:val="uk-UA"/>
        </w:rPr>
      </w:pPr>
      <w:r>
        <w:rPr>
          <w:bCs/>
          <w:sz w:val="28"/>
          <w:szCs w:val="28"/>
          <w:lang w:val="uk-UA"/>
        </w:rPr>
        <w:t>Доручити Димерському селищному голові Підкурганному В.В. вжити заходів щодо проведення державної реєстрації права комунальної власності на будівлю клубу по вул. Київська, 19-А в с. Гута-Катюжанська  Вишгородського району Київської області за Димерською селищною територіальною громадою в особі Димерської селищної ради</w:t>
      </w:r>
      <w:r>
        <w:rPr>
          <w:bCs/>
          <w:sz w:val="28"/>
          <w:szCs w:val="28"/>
          <w:shd w:val="clear" w:color="auto" w:fill="FFFFFF"/>
          <w:lang w:val="uk-UA"/>
        </w:rPr>
        <w:t>.</w:t>
      </w:r>
    </w:p>
    <w:p w14:paraId="1117635D" w14:textId="77777777" w:rsidR="00F724C4" w:rsidRDefault="00F724C4" w:rsidP="00F724C4">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відділу земельних відносин, архітектури, містобудування та комунальної власності </w:t>
      </w:r>
      <w:r>
        <w:rPr>
          <w:bCs/>
          <w:iCs/>
          <w:sz w:val="28"/>
          <w:szCs w:val="28"/>
          <w:lang w:val="uk-UA"/>
        </w:rPr>
        <w:t>Димерської селищної ради Романа Нагалюка.</w:t>
      </w:r>
    </w:p>
    <w:p w14:paraId="77F90503" w14:textId="77777777" w:rsidR="00F724C4" w:rsidRDefault="00F724C4" w:rsidP="00F724C4">
      <w:pPr>
        <w:pStyle w:val="a3"/>
        <w:jc w:val="both"/>
        <w:rPr>
          <w:sz w:val="28"/>
          <w:szCs w:val="28"/>
          <w:lang w:val="uk-UA"/>
        </w:rPr>
      </w:pPr>
    </w:p>
    <w:p w14:paraId="274241D2" w14:textId="4CA18F99" w:rsidR="00F724C4" w:rsidRDefault="00F724C4" w:rsidP="00F724C4">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w:t>
      </w:r>
      <w:r w:rsidR="00301762">
        <w:rPr>
          <w:b/>
          <w:sz w:val="28"/>
          <w:szCs w:val="28"/>
          <w:lang w:val="uk-UA"/>
        </w:rPr>
        <w:t xml:space="preserve"> </w:t>
      </w:r>
      <w:bookmarkStart w:id="1" w:name="_GoBack"/>
      <w:bookmarkEnd w:id="1"/>
      <w:r>
        <w:rPr>
          <w:b/>
          <w:sz w:val="28"/>
          <w:szCs w:val="28"/>
          <w:lang w:val="uk-UA"/>
        </w:rPr>
        <w:t>Володимир ПІДКУРГАННИЙ</w:t>
      </w:r>
    </w:p>
    <w:p w14:paraId="33E3E756" w14:textId="77777777" w:rsidR="00F724C4" w:rsidRDefault="00F724C4" w:rsidP="00F724C4">
      <w:pPr>
        <w:jc w:val="both"/>
        <w:rPr>
          <w:b/>
          <w:sz w:val="28"/>
          <w:szCs w:val="28"/>
          <w:lang w:val="uk-UA"/>
        </w:rPr>
      </w:pPr>
    </w:p>
    <w:p w14:paraId="492EA41C" w14:textId="77777777" w:rsidR="00F724C4" w:rsidRDefault="00F724C4" w:rsidP="00301762">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1D5AA628" w14:textId="77777777" w:rsidR="00F724C4" w:rsidRDefault="00F724C4" w:rsidP="00301762">
      <w:pPr>
        <w:tabs>
          <w:tab w:val="center" w:pos="5012"/>
          <w:tab w:val="center" w:pos="5720"/>
          <w:tab w:val="center" w:pos="6428"/>
          <w:tab w:val="right" w:pos="9074"/>
        </w:tabs>
        <w:rPr>
          <w:sz w:val="28"/>
          <w:szCs w:val="28"/>
          <w:lang w:val="uk-UA"/>
        </w:rPr>
      </w:pPr>
      <w:r>
        <w:rPr>
          <w:sz w:val="28"/>
          <w:szCs w:val="28"/>
          <w:lang w:val="uk-UA"/>
        </w:rPr>
        <w:t>15 жовтня 2024 року</w:t>
      </w:r>
    </w:p>
    <w:p w14:paraId="39A51A28" w14:textId="77777777" w:rsidR="00F724C4" w:rsidRDefault="00F724C4" w:rsidP="00301762">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p>
    <w:p w14:paraId="77172267" w14:textId="77777777" w:rsidR="007653B2" w:rsidRDefault="007653B2"/>
    <w:sectPr w:rsidR="007653B2" w:rsidSect="00301762">
      <w:pgSz w:w="11906" w:h="16838"/>
      <w:pgMar w:top="0"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724C4"/>
    <w:rsid w:val="00301762"/>
    <w:rsid w:val="007653B2"/>
    <w:rsid w:val="00F72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28BD1F"/>
  <w15:docId w15:val="{32F60450-A5B7-43DB-ADA6-931A2A0C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724C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724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24C4"/>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F724C4"/>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724C4"/>
    <w:pPr>
      <w:ind w:left="720"/>
      <w:contextualSpacing/>
    </w:pPr>
  </w:style>
  <w:style w:type="paragraph" w:styleId="a5">
    <w:name w:val="Balloon Text"/>
    <w:basedOn w:val="a"/>
    <w:link w:val="a6"/>
    <w:uiPriority w:val="99"/>
    <w:semiHidden/>
    <w:unhideWhenUsed/>
    <w:rsid w:val="00F724C4"/>
    <w:rPr>
      <w:rFonts w:ascii="Tahoma" w:hAnsi="Tahoma" w:cs="Tahoma"/>
      <w:sz w:val="16"/>
      <w:szCs w:val="16"/>
    </w:rPr>
  </w:style>
  <w:style w:type="character" w:customStyle="1" w:styleId="a6">
    <w:name w:val="Текст выноски Знак"/>
    <w:basedOn w:val="a0"/>
    <w:link w:val="a5"/>
    <w:uiPriority w:val="99"/>
    <w:semiHidden/>
    <w:rsid w:val="00F724C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54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394</Words>
  <Characters>2247</Characters>
  <Application>Microsoft Office Word</Application>
  <DocSecurity>0</DocSecurity>
  <Lines>18</Lines>
  <Paragraphs>5</Paragraphs>
  <ScaleCrop>false</ScaleCrop>
  <Company>Microsoft</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2024-10-04T08:52:00Z</dcterms:created>
  <dcterms:modified xsi:type="dcterms:W3CDTF">2024-10-04T09:53:00Z</dcterms:modified>
</cp:coreProperties>
</file>