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36B34F" w14:textId="77777777" w:rsidR="009B5210" w:rsidRPr="000C48EF" w:rsidRDefault="009B5210" w:rsidP="009B5210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0C48EF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03A5805C" wp14:editId="7F3A0B21">
            <wp:extent cx="428625" cy="609600"/>
            <wp:effectExtent l="0" t="0" r="9525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721" w:type="dxa"/>
        <w:tblLook w:val="01E0" w:firstRow="1" w:lastRow="1" w:firstColumn="1" w:lastColumn="1" w:noHBand="0" w:noVBand="0"/>
      </w:tblPr>
      <w:tblGrid>
        <w:gridCol w:w="9721"/>
      </w:tblGrid>
      <w:tr w:rsidR="009B5210" w:rsidRPr="000C48EF" w14:paraId="21739834" w14:textId="77777777" w:rsidTr="001C0627">
        <w:trPr>
          <w:trHeight w:val="773"/>
        </w:trPr>
        <w:tc>
          <w:tcPr>
            <w:tcW w:w="9721" w:type="dxa"/>
            <w:hideMark/>
          </w:tcPr>
          <w:p w14:paraId="0889C82D" w14:textId="77777777" w:rsidR="009B5210" w:rsidRPr="000C48EF" w:rsidRDefault="009B5210" w:rsidP="001C06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</w:pPr>
            <w:r w:rsidRPr="000C48EF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ДИМЕРСЬКА СЕЛИЩНА РАДА</w:t>
            </w:r>
          </w:p>
          <w:p w14:paraId="28D11E2C" w14:textId="77777777" w:rsidR="009B5210" w:rsidRPr="000C48EF" w:rsidRDefault="009B5210" w:rsidP="001C06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</w:pPr>
            <w:r w:rsidRPr="000C48EF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ВИШГОРОДСЬКОГО РАЙОНУ КИЇВСЬКОЇ ОБЛАСТІ</w:t>
            </w:r>
          </w:p>
          <w:p w14:paraId="797F3DD2" w14:textId="77777777" w:rsidR="009B5210" w:rsidRPr="000C48EF" w:rsidRDefault="009B5210" w:rsidP="001C0627">
            <w:pPr>
              <w:spacing w:after="0" w:line="240" w:lineRule="auto"/>
              <w:ind w:left="-18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r w:rsidRPr="000C48EF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ВИКОНАВЧИЙ КОМІТЕТ</w:t>
            </w:r>
          </w:p>
        </w:tc>
      </w:tr>
    </w:tbl>
    <w:p w14:paraId="6AA2C08E" w14:textId="77777777" w:rsidR="009B5210" w:rsidRPr="000C48EF" w:rsidRDefault="009B5210" w:rsidP="009B5210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0C48EF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0C9FCA7" wp14:editId="0FEE82B0">
                <wp:simplePos x="0" y="0"/>
                <wp:positionH relativeFrom="column">
                  <wp:posOffset>10795</wp:posOffset>
                </wp:positionH>
                <wp:positionV relativeFrom="paragraph">
                  <wp:posOffset>28575</wp:posOffset>
                </wp:positionV>
                <wp:extent cx="5886450" cy="0"/>
                <wp:effectExtent l="0" t="19050" r="38100" b="38100"/>
                <wp:wrapNone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8645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776FB10" id="Прямая соединительная линия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85pt,2.25pt" to="464.35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" strokeweight="1.59mm"/>
            </w:pict>
          </mc:Fallback>
        </mc:AlternateContent>
      </w:r>
    </w:p>
    <w:p w14:paraId="00C1F43C" w14:textId="77777777" w:rsidR="009B5210" w:rsidRPr="000C48EF" w:rsidRDefault="009B5210" w:rsidP="009B5210">
      <w:pPr>
        <w:pStyle w:val="1"/>
        <w:ind w:firstLine="567"/>
        <w:jc w:val="center"/>
        <w:rPr>
          <w:rFonts w:ascii="Times New Roman" w:hAnsi="Times New Roman" w:cs="Times New Roman"/>
          <w:b/>
          <w:bCs/>
          <w:sz w:val="25"/>
          <w:szCs w:val="25"/>
        </w:rPr>
      </w:pPr>
      <w:r w:rsidRPr="000C48EF">
        <w:rPr>
          <w:rFonts w:ascii="Times New Roman" w:hAnsi="Times New Roman" w:cs="Times New Roman"/>
          <w:b/>
          <w:bCs/>
          <w:sz w:val="25"/>
          <w:szCs w:val="25"/>
        </w:rPr>
        <w:t xml:space="preserve">Р І Ш Е Н Н Я </w:t>
      </w:r>
    </w:p>
    <w:p w14:paraId="2BC363CF" w14:textId="77777777" w:rsidR="009B5210" w:rsidRPr="000C48EF" w:rsidRDefault="009B5210" w:rsidP="009B5210">
      <w:pPr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  <w:lang w:val="uk-UA"/>
        </w:rPr>
      </w:pPr>
    </w:p>
    <w:p w14:paraId="5DDC9974" w14:textId="10E826F5" w:rsidR="009B5210" w:rsidRPr="000C48EF" w:rsidRDefault="009B5210" w:rsidP="009B5210">
      <w:pPr>
        <w:pStyle w:val="1"/>
        <w:ind w:firstLine="709"/>
        <w:jc w:val="center"/>
        <w:rPr>
          <w:rFonts w:ascii="Times New Roman" w:hAnsi="Times New Roman" w:cs="Times New Roman"/>
          <w:b/>
          <w:sz w:val="25"/>
          <w:szCs w:val="25"/>
        </w:rPr>
      </w:pPr>
      <w:r w:rsidRPr="000C48EF">
        <w:rPr>
          <w:rFonts w:ascii="Times New Roman" w:hAnsi="Times New Roman" w:cs="Times New Roman"/>
          <w:b/>
          <w:sz w:val="25"/>
          <w:szCs w:val="25"/>
        </w:rPr>
        <w:t xml:space="preserve">Про надання статусу дитини, яка постраждала внаслідок воєнних дій та збройних конфліктів </w:t>
      </w:r>
    </w:p>
    <w:p w14:paraId="352B5015" w14:textId="77777777" w:rsidR="000C48EF" w:rsidRPr="000C48EF" w:rsidRDefault="000C48EF" w:rsidP="009B5210">
      <w:pPr>
        <w:pStyle w:val="1"/>
        <w:ind w:firstLine="709"/>
        <w:jc w:val="center"/>
        <w:rPr>
          <w:rFonts w:ascii="Times New Roman" w:hAnsi="Times New Roman" w:cs="Times New Roman"/>
          <w:b/>
          <w:color w:val="000000" w:themeColor="text1"/>
          <w:sz w:val="25"/>
          <w:szCs w:val="25"/>
        </w:rPr>
      </w:pPr>
    </w:p>
    <w:p w14:paraId="0766E191" w14:textId="38E00002" w:rsidR="000C48EF" w:rsidRPr="000C48EF" w:rsidRDefault="000C48EF" w:rsidP="000C48EF">
      <w:pPr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  <w:lang w:val="uk-UA"/>
        </w:rPr>
      </w:pPr>
      <w:r w:rsidRPr="000C48EF">
        <w:rPr>
          <w:rFonts w:ascii="Times New Roman" w:hAnsi="Times New Roman" w:cs="Times New Roman"/>
          <w:color w:val="000000"/>
          <w:sz w:val="25"/>
          <w:szCs w:val="25"/>
          <w:lang w:val="uk-UA"/>
        </w:rPr>
        <w:t>29 березня 2024 року</w:t>
      </w:r>
      <w:r w:rsidRPr="000C48EF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</w:r>
      <w:r w:rsidRPr="000C48EF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</w:r>
      <w:r w:rsidRPr="000C48EF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  <w:t xml:space="preserve">    №426</w:t>
      </w:r>
      <w:r w:rsidRPr="000C48EF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</w:r>
      <w:r w:rsidRPr="000C48EF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</w:r>
      <w:r w:rsidRPr="000C48EF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</w:r>
      <w:r w:rsidRPr="000C48EF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  <w:t xml:space="preserve">   смт Димер</w:t>
      </w:r>
    </w:p>
    <w:p w14:paraId="72F7E1C3" w14:textId="77777777" w:rsidR="009B5210" w:rsidRPr="000C48EF" w:rsidRDefault="009B5210" w:rsidP="009B5210">
      <w:pPr>
        <w:pStyle w:val="1"/>
        <w:ind w:left="567"/>
        <w:jc w:val="center"/>
        <w:rPr>
          <w:rFonts w:ascii="Times New Roman" w:hAnsi="Times New Roman" w:cs="Times New Roman"/>
          <w:b/>
          <w:bCs/>
          <w:sz w:val="25"/>
          <w:szCs w:val="25"/>
        </w:rPr>
      </w:pPr>
    </w:p>
    <w:p w14:paraId="2A9CE1E3" w14:textId="1C8DB2A7" w:rsidR="009B5210" w:rsidRPr="000C48EF" w:rsidRDefault="009B5210" w:rsidP="009B5210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</w:pPr>
      <w:r w:rsidRPr="000C48EF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>Відповідно до статті 30</w:t>
      </w:r>
      <w:r w:rsidRPr="000C48EF">
        <w:rPr>
          <w:rFonts w:ascii="Times New Roman" w:hAnsi="Times New Roman" w:cs="Times New Roman"/>
          <w:color w:val="000000" w:themeColor="text1"/>
          <w:sz w:val="25"/>
          <w:szCs w:val="25"/>
          <w:vertAlign w:val="superscript"/>
          <w:lang w:val="uk-UA"/>
        </w:rPr>
        <w:t>1</w:t>
      </w:r>
      <w:r w:rsidRPr="000C48EF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 xml:space="preserve"> Закону України «Про охорону дитинства»,  пункту 3 Порядку провадження органами опіки та піклування діяльності, пов’язаної із захистом прав дитини, </w:t>
      </w:r>
      <w:hyperlink r:id="rId6" w:anchor="n387" w:tgtFrame="_blank" w:history="1">
        <w:r w:rsidRPr="000C48EF">
          <w:rPr>
            <w:rStyle w:val="a3"/>
            <w:color w:val="000000" w:themeColor="text1"/>
            <w:sz w:val="25"/>
            <w:szCs w:val="25"/>
            <w:u w:val="none"/>
            <w:shd w:val="clear" w:color="auto" w:fill="FFFFFF"/>
            <w:lang w:val="uk-UA"/>
          </w:rPr>
          <w:t>підпункту 2</w:t>
        </w:r>
      </w:hyperlink>
      <w:r w:rsidRPr="000C48EF">
        <w:rPr>
          <w:rStyle w:val="apple-converted-space"/>
          <w:color w:val="000000" w:themeColor="text1"/>
          <w:sz w:val="25"/>
          <w:szCs w:val="25"/>
          <w:shd w:val="clear" w:color="auto" w:fill="FFFFFF"/>
          <w:lang w:val="en-US"/>
        </w:rPr>
        <w:t> </w:t>
      </w:r>
      <w:r w:rsidRPr="000C48EF">
        <w:rPr>
          <w:rFonts w:ascii="Times New Roman" w:hAnsi="Times New Roman" w:cs="Times New Roman"/>
          <w:color w:val="000000" w:themeColor="text1"/>
          <w:sz w:val="25"/>
          <w:szCs w:val="25"/>
          <w:shd w:val="clear" w:color="auto" w:fill="FFFFFF"/>
          <w:lang w:val="uk-UA"/>
        </w:rPr>
        <w:t xml:space="preserve">пункту 4 Типового положення про комісію з питань захисту прав дитини, </w:t>
      </w:r>
      <w:r w:rsidRPr="000C48EF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 xml:space="preserve">затверджених постановою Кабінету Міністрів України від 24.09.2018 року № 866 «Питання діяльності органів опіки та піклування, пов’язаної із захистом прав дитини» (в редакції від 03.06.2023), постанови  Кабінету Міністрів України від 05.04.2017 року № 268 «Про затвердження Порядку надання статусу дитини, яка постраждала внаслідок воєнних дій та збройних конфліктів», враховуючи </w:t>
      </w:r>
      <w:r w:rsidRPr="000C48EF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 xml:space="preserve">рекомендації </w:t>
      </w:r>
      <w:r w:rsidRPr="000C48EF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>комісії з питань захисту прав дитини виконавчого комітету Димерської селищної ради</w:t>
      </w:r>
      <w:r w:rsidRPr="000C48EF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 xml:space="preserve"> від 2</w:t>
      </w:r>
      <w:r w:rsidR="000C48EF" w:rsidRPr="000C48EF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>1 березня 2024 року №2</w:t>
      </w:r>
      <w:r w:rsidRPr="000C48EF">
        <w:rPr>
          <w:rFonts w:ascii="Times New Roman" w:hAnsi="Times New Roman" w:cs="Times New Roman"/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Pr="000C48EF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 xml:space="preserve"> керуючись, статтею 40, частиною шостою статті 59 Закону України «Про місцеве самоврядування в Україні», виконком селищної ради </w:t>
      </w:r>
    </w:p>
    <w:p w14:paraId="5F92989B" w14:textId="77777777" w:rsidR="009B5210" w:rsidRPr="000C48EF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5"/>
          <w:szCs w:val="25"/>
          <w:lang w:val="uk-UA"/>
        </w:rPr>
      </w:pPr>
    </w:p>
    <w:p w14:paraId="15F555AB" w14:textId="77777777" w:rsidR="009B5210" w:rsidRPr="000C48EF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5"/>
          <w:szCs w:val="25"/>
          <w:lang w:val="uk-UA"/>
        </w:rPr>
      </w:pPr>
      <w:r w:rsidRPr="000C48EF">
        <w:rPr>
          <w:rFonts w:ascii="Times New Roman" w:hAnsi="Times New Roman" w:cs="Times New Roman"/>
          <w:b/>
          <w:sz w:val="25"/>
          <w:szCs w:val="25"/>
          <w:lang w:val="uk-UA"/>
        </w:rPr>
        <w:t>В И Р І Ш И В</w:t>
      </w:r>
      <w:r w:rsidRPr="000C48EF">
        <w:rPr>
          <w:rFonts w:ascii="Times New Roman" w:hAnsi="Times New Roman" w:cs="Times New Roman"/>
          <w:b/>
          <w:bCs/>
          <w:sz w:val="25"/>
          <w:szCs w:val="25"/>
          <w:lang w:val="uk-UA"/>
        </w:rPr>
        <w:t>:</w:t>
      </w:r>
    </w:p>
    <w:p w14:paraId="7FE42F0C" w14:textId="77777777" w:rsidR="009B5210" w:rsidRPr="000C48EF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5"/>
          <w:szCs w:val="25"/>
          <w:lang w:val="uk-UA"/>
        </w:rPr>
      </w:pPr>
    </w:p>
    <w:p w14:paraId="2F060217" w14:textId="15015468" w:rsidR="00691D5D" w:rsidRPr="000C48EF" w:rsidRDefault="009B5210" w:rsidP="009B5210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color w:val="000000" w:themeColor="text1"/>
          <w:sz w:val="25"/>
          <w:szCs w:val="25"/>
          <w:lang w:val="uk-UA"/>
        </w:rPr>
      </w:pPr>
      <w:r w:rsidRPr="000C48EF">
        <w:rPr>
          <w:sz w:val="25"/>
          <w:szCs w:val="25"/>
          <w:lang w:val="uk-UA"/>
        </w:rPr>
        <w:t xml:space="preserve">Надати статус </w:t>
      </w:r>
      <w:r w:rsidRPr="000C48EF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дитини, яка постраждала внаслідок воєнних дій та збройних конфліктів </w:t>
      </w:r>
      <w:r w:rsidR="00045A3B">
        <w:rPr>
          <w:color w:val="000000" w:themeColor="text1"/>
          <w:sz w:val="25"/>
          <w:szCs w:val="25"/>
          <w:shd w:val="clear" w:color="auto" w:fill="FFFFFF"/>
          <w:lang w:val="uk-UA"/>
        </w:rPr>
        <w:t>________ _______</w:t>
      </w:r>
      <w:r w:rsidRPr="000C48EF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року народження (свідоцтво про народження </w:t>
      </w:r>
      <w:r w:rsidR="00045A3B">
        <w:rPr>
          <w:color w:val="000000" w:themeColor="text1"/>
          <w:sz w:val="25"/>
          <w:szCs w:val="25"/>
          <w:shd w:val="clear" w:color="auto" w:fill="FFFFFF"/>
          <w:lang w:val="uk-UA"/>
        </w:rPr>
        <w:t>_______</w:t>
      </w:r>
      <w:r w:rsidRPr="000C48EF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1E4538" w:rsidRPr="000C48EF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видано </w:t>
      </w:r>
      <w:r w:rsidR="006371AC" w:rsidRPr="000C48EF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Виконавчим комітетом Катюжанської сільської </w:t>
      </w:r>
      <w:r w:rsidR="00B1229F" w:rsidRPr="000C48EF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ради Вишгородського району Київської області </w:t>
      </w:r>
      <w:r w:rsidR="006008BC" w:rsidRPr="000C48EF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від </w:t>
      </w:r>
      <w:r w:rsidR="00045A3B">
        <w:rPr>
          <w:color w:val="000000" w:themeColor="text1"/>
          <w:sz w:val="25"/>
          <w:szCs w:val="25"/>
          <w:shd w:val="clear" w:color="auto" w:fill="FFFFFF"/>
          <w:lang w:val="uk-UA"/>
        </w:rPr>
        <w:t>_________</w:t>
      </w:r>
      <w:r w:rsidR="006008BC" w:rsidRPr="000C48EF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року</w:t>
      </w:r>
      <w:r w:rsidR="009D21BA" w:rsidRPr="000C48EF">
        <w:rPr>
          <w:color w:val="000000" w:themeColor="text1"/>
          <w:sz w:val="25"/>
          <w:szCs w:val="25"/>
          <w:shd w:val="clear" w:color="auto" w:fill="FFFFFF"/>
          <w:lang w:val="uk-UA"/>
        </w:rPr>
        <w:t>)</w:t>
      </w:r>
      <w:r w:rsidRPr="000C48EF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, адреса місця проживання: </w:t>
      </w:r>
      <w:r w:rsidR="00CF0D35" w:rsidRPr="000C48EF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вул. </w:t>
      </w:r>
      <w:r w:rsidR="006371AC" w:rsidRPr="000C48EF">
        <w:rPr>
          <w:color w:val="000000" w:themeColor="text1"/>
          <w:sz w:val="25"/>
          <w:szCs w:val="25"/>
          <w:shd w:val="clear" w:color="auto" w:fill="FFFFFF"/>
          <w:lang w:val="uk-UA"/>
        </w:rPr>
        <w:t>Поштова</w:t>
      </w:r>
      <w:r w:rsidR="00CF0D35" w:rsidRPr="000C48EF">
        <w:rPr>
          <w:color w:val="000000" w:themeColor="text1"/>
          <w:sz w:val="25"/>
          <w:szCs w:val="25"/>
          <w:shd w:val="clear" w:color="auto" w:fill="FFFFFF"/>
          <w:lang w:val="uk-UA"/>
        </w:rPr>
        <w:t>, буд.</w:t>
      </w:r>
      <w:r w:rsidR="008D138E" w:rsidRPr="000C48EF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045A3B">
        <w:rPr>
          <w:color w:val="000000" w:themeColor="text1"/>
          <w:sz w:val="25"/>
          <w:szCs w:val="25"/>
          <w:shd w:val="clear" w:color="auto" w:fill="FFFFFF"/>
          <w:lang w:val="uk-UA"/>
        </w:rPr>
        <w:t>__</w:t>
      </w:r>
      <w:r w:rsidR="00CF0D35" w:rsidRPr="000C48EF">
        <w:rPr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="000551A7" w:rsidRPr="000C48EF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CF0D35" w:rsidRPr="000C48EF">
        <w:rPr>
          <w:color w:val="000000" w:themeColor="text1"/>
          <w:sz w:val="25"/>
          <w:szCs w:val="25"/>
          <w:shd w:val="clear" w:color="auto" w:fill="FFFFFF"/>
          <w:lang w:val="uk-UA"/>
        </w:rPr>
        <w:t>с</w:t>
      </w:r>
      <w:r w:rsidR="006371AC" w:rsidRPr="000C48EF">
        <w:rPr>
          <w:color w:val="000000" w:themeColor="text1"/>
          <w:sz w:val="25"/>
          <w:szCs w:val="25"/>
          <w:shd w:val="clear" w:color="auto" w:fill="FFFFFF"/>
          <w:lang w:val="uk-UA"/>
        </w:rPr>
        <w:t>.</w:t>
      </w:r>
      <w:r w:rsidR="00CF0D35" w:rsidRPr="000C48EF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6371AC" w:rsidRPr="000C48EF">
        <w:rPr>
          <w:color w:val="000000" w:themeColor="text1"/>
          <w:sz w:val="25"/>
          <w:szCs w:val="25"/>
          <w:shd w:val="clear" w:color="auto" w:fill="FFFFFF"/>
          <w:lang w:val="uk-UA"/>
        </w:rPr>
        <w:t>Катюжанка</w:t>
      </w:r>
      <w:r w:rsidR="00CF0D35" w:rsidRPr="000C48EF">
        <w:rPr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Pr="000C48EF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Вишгородського району Київської області, що зазнала психологічного насильства, (висновок акту оцінки потреб дитини Вишгородського районного територіального центру соціального обслуговування (надання соціальних послуг</w:t>
      </w:r>
      <w:r w:rsidR="000904C2">
        <w:rPr>
          <w:color w:val="000000" w:themeColor="text1"/>
          <w:sz w:val="25"/>
          <w:szCs w:val="25"/>
          <w:shd w:val="clear" w:color="auto" w:fill="FFFFFF"/>
          <w:lang w:val="uk-UA"/>
        </w:rPr>
        <w:t>)</w:t>
      </w:r>
      <w:r w:rsidRPr="000C48EF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від </w:t>
      </w:r>
      <w:r w:rsidR="00D11B12" w:rsidRPr="000C48EF">
        <w:rPr>
          <w:color w:val="000000" w:themeColor="text1"/>
          <w:sz w:val="25"/>
          <w:szCs w:val="25"/>
          <w:shd w:val="clear" w:color="auto" w:fill="FFFFFF"/>
          <w:lang w:val="uk-UA"/>
        </w:rPr>
        <w:t>23</w:t>
      </w:r>
      <w:r w:rsidRPr="000C48EF">
        <w:rPr>
          <w:color w:val="000000" w:themeColor="text1"/>
          <w:sz w:val="25"/>
          <w:szCs w:val="25"/>
          <w:shd w:val="clear" w:color="auto" w:fill="FFFFFF"/>
          <w:lang w:val="uk-UA"/>
        </w:rPr>
        <w:t>.</w:t>
      </w:r>
      <w:r w:rsidR="00132607" w:rsidRPr="000C48EF">
        <w:rPr>
          <w:color w:val="000000" w:themeColor="text1"/>
          <w:sz w:val="25"/>
          <w:szCs w:val="25"/>
          <w:shd w:val="clear" w:color="auto" w:fill="FFFFFF"/>
          <w:lang w:val="uk-UA"/>
        </w:rPr>
        <w:t>0</w:t>
      </w:r>
      <w:r w:rsidR="00D11B12" w:rsidRPr="000C48EF">
        <w:rPr>
          <w:color w:val="000000" w:themeColor="text1"/>
          <w:sz w:val="25"/>
          <w:szCs w:val="25"/>
          <w:shd w:val="clear" w:color="auto" w:fill="FFFFFF"/>
          <w:lang w:val="uk-UA"/>
        </w:rPr>
        <w:t>2</w:t>
      </w:r>
      <w:r w:rsidRPr="000C48EF">
        <w:rPr>
          <w:color w:val="000000" w:themeColor="text1"/>
          <w:sz w:val="25"/>
          <w:szCs w:val="25"/>
          <w:shd w:val="clear" w:color="auto" w:fill="FFFFFF"/>
          <w:lang w:val="uk-UA"/>
        </w:rPr>
        <w:t>.202</w:t>
      </w:r>
      <w:r w:rsidR="00132607" w:rsidRPr="000C48EF">
        <w:rPr>
          <w:color w:val="000000" w:themeColor="text1"/>
          <w:sz w:val="25"/>
          <w:szCs w:val="25"/>
          <w:shd w:val="clear" w:color="auto" w:fill="FFFFFF"/>
          <w:lang w:val="uk-UA"/>
        </w:rPr>
        <w:t>4</w:t>
      </w:r>
      <w:r w:rsidRPr="000C48EF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№ </w:t>
      </w:r>
      <w:r w:rsidR="00132607" w:rsidRPr="000C48EF">
        <w:rPr>
          <w:color w:val="000000" w:themeColor="text1"/>
          <w:sz w:val="25"/>
          <w:szCs w:val="25"/>
          <w:shd w:val="clear" w:color="auto" w:fill="FFFFFF"/>
          <w:lang w:val="uk-UA"/>
        </w:rPr>
        <w:t>1</w:t>
      </w:r>
      <w:r w:rsidR="006371AC" w:rsidRPr="000C48EF">
        <w:rPr>
          <w:color w:val="000000" w:themeColor="text1"/>
          <w:sz w:val="25"/>
          <w:szCs w:val="25"/>
          <w:shd w:val="clear" w:color="auto" w:fill="FFFFFF"/>
          <w:lang w:val="uk-UA"/>
        </w:rPr>
        <w:t>219</w:t>
      </w:r>
      <w:r w:rsidRPr="000C48EF">
        <w:rPr>
          <w:color w:val="000000" w:themeColor="text1"/>
          <w:sz w:val="25"/>
          <w:szCs w:val="25"/>
          <w:shd w:val="clear" w:color="auto" w:fill="FFFFFF"/>
          <w:lang w:val="uk-UA"/>
        </w:rPr>
        <w:t>).</w:t>
      </w:r>
      <w:r w:rsidR="00691D5D" w:rsidRPr="000C48EF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</w:p>
    <w:p w14:paraId="6FEDECD2" w14:textId="74B13A1A" w:rsidR="009B5210" w:rsidRPr="000C48EF" w:rsidRDefault="00691D5D" w:rsidP="00691D5D">
      <w:pPr>
        <w:pStyle w:val="a5"/>
        <w:spacing w:after="0" w:line="240" w:lineRule="auto"/>
        <w:ind w:left="0" w:firstLine="567"/>
        <w:jc w:val="both"/>
        <w:rPr>
          <w:color w:val="000000" w:themeColor="text1"/>
          <w:sz w:val="25"/>
          <w:szCs w:val="25"/>
          <w:lang w:val="uk-UA"/>
        </w:rPr>
      </w:pPr>
      <w:r w:rsidRPr="000C48EF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Протокол комісії з питань захисту прав дитини виконавчого комітету Димерської селищної ради від </w:t>
      </w:r>
      <w:r w:rsidR="000C48EF" w:rsidRPr="000C48EF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21 березня </w:t>
      </w:r>
      <w:r w:rsidRPr="000C48EF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2024 року № </w:t>
      </w:r>
      <w:r w:rsidR="000C48EF" w:rsidRPr="000C48EF">
        <w:rPr>
          <w:color w:val="000000" w:themeColor="text1"/>
          <w:sz w:val="25"/>
          <w:szCs w:val="25"/>
          <w:shd w:val="clear" w:color="auto" w:fill="FFFFFF"/>
          <w:lang w:val="uk-UA"/>
        </w:rPr>
        <w:t>2.</w:t>
      </w:r>
    </w:p>
    <w:p w14:paraId="15A33219" w14:textId="77777777" w:rsidR="009B5210" w:rsidRPr="000C48EF" w:rsidRDefault="009B5210" w:rsidP="009B5210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rFonts w:eastAsia="Times New Roman"/>
          <w:sz w:val="25"/>
          <w:szCs w:val="25"/>
          <w:lang w:val="uk-UA" w:eastAsia="ru-RU"/>
        </w:rPr>
      </w:pPr>
      <w:r w:rsidRPr="000C48EF">
        <w:rPr>
          <w:sz w:val="25"/>
          <w:szCs w:val="25"/>
          <w:lang w:val="uk-UA"/>
        </w:rPr>
        <w:t>Відділу економічного розвитку та інвестицій, питань внутрішньої інформаційної політики та зв’язків з громадськістю забезпечити опублікування даного рішення на офіційному сайті Димерської селищної ради з урахуванням обмежень, визначених Законом України «Про захист персональних даних» та Законом України «Про охорону дитинства».</w:t>
      </w:r>
    </w:p>
    <w:p w14:paraId="30C59BA9" w14:textId="77777777" w:rsidR="009B5210" w:rsidRPr="000C48EF" w:rsidRDefault="009B5210" w:rsidP="009B5210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sz w:val="25"/>
          <w:szCs w:val="25"/>
          <w:lang w:val="uk-UA"/>
        </w:rPr>
      </w:pPr>
      <w:r w:rsidRPr="000C48EF">
        <w:rPr>
          <w:sz w:val="25"/>
          <w:szCs w:val="25"/>
          <w:lang w:val="uk-UA"/>
        </w:rPr>
        <w:t>Контроль за виконанням цього рішення покласти на заступника селищного голови з питань діяльності виконавчих органів Калашнікову Л.Д.</w:t>
      </w:r>
    </w:p>
    <w:p w14:paraId="27F16D2D" w14:textId="77777777" w:rsidR="009B5210" w:rsidRPr="000C48EF" w:rsidRDefault="009B5210" w:rsidP="009B5210">
      <w:pPr>
        <w:pStyle w:val="a4"/>
        <w:rPr>
          <w:b/>
          <w:sz w:val="25"/>
          <w:szCs w:val="25"/>
          <w:lang w:val="uk-UA"/>
        </w:rPr>
      </w:pPr>
    </w:p>
    <w:p w14:paraId="73F61576" w14:textId="4E0EEDAE" w:rsidR="009B5210" w:rsidRDefault="009B5210" w:rsidP="009B5210">
      <w:pPr>
        <w:pStyle w:val="a4"/>
        <w:rPr>
          <w:b/>
          <w:sz w:val="25"/>
          <w:szCs w:val="25"/>
          <w:lang w:val="uk-UA"/>
        </w:rPr>
      </w:pPr>
    </w:p>
    <w:p w14:paraId="2DC11E54" w14:textId="77777777" w:rsidR="000C48EF" w:rsidRPr="000C48EF" w:rsidRDefault="000C48EF" w:rsidP="009B5210">
      <w:pPr>
        <w:pStyle w:val="a4"/>
        <w:rPr>
          <w:b/>
          <w:sz w:val="25"/>
          <w:szCs w:val="25"/>
          <w:lang w:val="uk-UA"/>
        </w:rPr>
      </w:pPr>
    </w:p>
    <w:p w14:paraId="0B62D761" w14:textId="64B5487E" w:rsidR="00217CFA" w:rsidRPr="000C48EF" w:rsidRDefault="009B5210">
      <w:pPr>
        <w:rPr>
          <w:sz w:val="25"/>
          <w:szCs w:val="25"/>
        </w:rPr>
      </w:pPr>
      <w:r w:rsidRPr="000C48EF">
        <w:rPr>
          <w:rFonts w:ascii="Times New Roman" w:hAnsi="Times New Roman" w:cs="Times New Roman"/>
          <w:b/>
          <w:sz w:val="25"/>
          <w:szCs w:val="25"/>
          <w:lang w:val="uk-UA"/>
        </w:rPr>
        <w:t>Селищний голова</w:t>
      </w:r>
      <w:r w:rsidRPr="000C48EF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0C48EF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0C48EF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0C48EF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0C48EF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0C48EF">
        <w:rPr>
          <w:rFonts w:ascii="Times New Roman" w:hAnsi="Times New Roman" w:cs="Times New Roman"/>
          <w:b/>
          <w:sz w:val="25"/>
          <w:szCs w:val="25"/>
          <w:lang w:val="uk-UA"/>
        </w:rPr>
        <w:tab/>
        <w:t xml:space="preserve">Володимир </w:t>
      </w:r>
      <w:r w:rsidRPr="000C48EF">
        <w:rPr>
          <w:rFonts w:ascii="Times New Roman" w:hAnsi="Times New Roman" w:cs="Times New Roman"/>
          <w:b/>
          <w:caps/>
          <w:sz w:val="25"/>
          <w:szCs w:val="25"/>
          <w:lang w:val="uk-UA"/>
        </w:rPr>
        <w:t>Підкурганний</w:t>
      </w:r>
    </w:p>
    <w:sectPr w:rsidR="00217CFA" w:rsidRPr="000C48E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43D22D8"/>
    <w:multiLevelType w:val="hybridMultilevel"/>
    <w:tmpl w:val="7FA8F8C8"/>
    <w:lvl w:ilvl="0" w:tplc="A076765E">
      <w:start w:val="1"/>
      <w:numFmt w:val="decimal"/>
      <w:lvlText w:val="%1.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5210"/>
    <w:rsid w:val="00006D0C"/>
    <w:rsid w:val="000431B6"/>
    <w:rsid w:val="00045A3B"/>
    <w:rsid w:val="000551A7"/>
    <w:rsid w:val="00080D55"/>
    <w:rsid w:val="000904C2"/>
    <w:rsid w:val="000C48EF"/>
    <w:rsid w:val="00132607"/>
    <w:rsid w:val="00150EA6"/>
    <w:rsid w:val="00166A43"/>
    <w:rsid w:val="00190732"/>
    <w:rsid w:val="001C7406"/>
    <w:rsid w:val="001E4538"/>
    <w:rsid w:val="001F1AE3"/>
    <w:rsid w:val="00217CFA"/>
    <w:rsid w:val="00262213"/>
    <w:rsid w:val="00290ED1"/>
    <w:rsid w:val="002B3209"/>
    <w:rsid w:val="002D4DF4"/>
    <w:rsid w:val="002E7691"/>
    <w:rsid w:val="0030636D"/>
    <w:rsid w:val="003548D2"/>
    <w:rsid w:val="004409D6"/>
    <w:rsid w:val="004C4941"/>
    <w:rsid w:val="0053384E"/>
    <w:rsid w:val="00582076"/>
    <w:rsid w:val="006008BC"/>
    <w:rsid w:val="006371AC"/>
    <w:rsid w:val="00691D5D"/>
    <w:rsid w:val="006B5BFC"/>
    <w:rsid w:val="006B5C83"/>
    <w:rsid w:val="00720310"/>
    <w:rsid w:val="00722322"/>
    <w:rsid w:val="00772548"/>
    <w:rsid w:val="007C0EC2"/>
    <w:rsid w:val="007C361C"/>
    <w:rsid w:val="007D67C1"/>
    <w:rsid w:val="00803B09"/>
    <w:rsid w:val="00893876"/>
    <w:rsid w:val="008A18FF"/>
    <w:rsid w:val="008C6706"/>
    <w:rsid w:val="008D138E"/>
    <w:rsid w:val="008D388A"/>
    <w:rsid w:val="008F364F"/>
    <w:rsid w:val="00917E3F"/>
    <w:rsid w:val="00950A5E"/>
    <w:rsid w:val="009513DC"/>
    <w:rsid w:val="00960833"/>
    <w:rsid w:val="00963780"/>
    <w:rsid w:val="009647B7"/>
    <w:rsid w:val="009B18EE"/>
    <w:rsid w:val="009B5210"/>
    <w:rsid w:val="009D21BA"/>
    <w:rsid w:val="00A23F92"/>
    <w:rsid w:val="00A30AB5"/>
    <w:rsid w:val="00A4716C"/>
    <w:rsid w:val="00A53E5C"/>
    <w:rsid w:val="00A54529"/>
    <w:rsid w:val="00A75771"/>
    <w:rsid w:val="00AA08A9"/>
    <w:rsid w:val="00AD0BC7"/>
    <w:rsid w:val="00AE4A98"/>
    <w:rsid w:val="00B1229F"/>
    <w:rsid w:val="00B4383B"/>
    <w:rsid w:val="00B5060C"/>
    <w:rsid w:val="00B71AFC"/>
    <w:rsid w:val="00B80C2B"/>
    <w:rsid w:val="00C56A5D"/>
    <w:rsid w:val="00CF0D35"/>
    <w:rsid w:val="00CF3F48"/>
    <w:rsid w:val="00D11B12"/>
    <w:rsid w:val="00D37F81"/>
    <w:rsid w:val="00D83691"/>
    <w:rsid w:val="00DB1AD8"/>
    <w:rsid w:val="00DD4E6F"/>
    <w:rsid w:val="00E1363D"/>
    <w:rsid w:val="00E426D1"/>
    <w:rsid w:val="00E64224"/>
    <w:rsid w:val="00E70CA8"/>
    <w:rsid w:val="00EA1CE5"/>
    <w:rsid w:val="00EA3FE7"/>
    <w:rsid w:val="00F722B6"/>
    <w:rsid w:val="00FD3FAC"/>
    <w:rsid w:val="00FF00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B228FC"/>
  <w15:chartTrackingRefBased/>
  <w15:docId w15:val="{E7347E2C-3396-41E9-A206-345622F971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B5210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9B5210"/>
    <w:rPr>
      <w:rFonts w:ascii="Times New Roman" w:hAnsi="Times New Roman" w:cs="Times New Roman" w:hint="default"/>
      <w:color w:val="0000FF"/>
      <w:u w:val="single"/>
    </w:rPr>
  </w:style>
  <w:style w:type="paragraph" w:styleId="a4">
    <w:name w:val="No Spacing"/>
    <w:uiPriority w:val="1"/>
    <w:qFormat/>
    <w:rsid w:val="009B5210"/>
    <w:pPr>
      <w:spacing w:after="0" w:line="240" w:lineRule="auto"/>
    </w:pPr>
    <w:rPr>
      <w:rFonts w:ascii="Times New Roman" w:hAnsi="Times New Roman" w:cs="Times New Roman"/>
      <w:sz w:val="24"/>
      <w:szCs w:val="20"/>
    </w:rPr>
  </w:style>
  <w:style w:type="paragraph" w:styleId="a5">
    <w:name w:val="List Paragraph"/>
    <w:basedOn w:val="a"/>
    <w:uiPriority w:val="34"/>
    <w:qFormat/>
    <w:rsid w:val="009B5210"/>
    <w:pPr>
      <w:ind w:left="720"/>
      <w:contextualSpacing/>
    </w:pPr>
    <w:rPr>
      <w:rFonts w:ascii="Times New Roman" w:eastAsiaTheme="minorHAnsi" w:hAnsi="Times New Roman" w:cs="Times New Roman"/>
      <w:sz w:val="24"/>
      <w:szCs w:val="20"/>
      <w:lang w:eastAsia="en-US"/>
    </w:rPr>
  </w:style>
  <w:style w:type="paragraph" w:customStyle="1" w:styleId="1">
    <w:name w:val="Без интервала1"/>
    <w:qFormat/>
    <w:rsid w:val="009B5210"/>
    <w:pPr>
      <w:spacing w:after="0" w:line="240" w:lineRule="auto"/>
    </w:pPr>
    <w:rPr>
      <w:rFonts w:ascii="Calibri" w:eastAsia="Times New Roman" w:hAnsi="Calibri" w:cs="Calibri"/>
      <w:lang w:val="uk-UA"/>
    </w:rPr>
  </w:style>
  <w:style w:type="character" w:customStyle="1" w:styleId="a6">
    <w:name w:val="Основной текст_"/>
    <w:basedOn w:val="a0"/>
    <w:uiPriority w:val="99"/>
    <w:rsid w:val="009B5210"/>
    <w:rPr>
      <w:rFonts w:ascii="Times New Roman" w:eastAsia="Times New Roman" w:hAnsi="Times New Roman" w:cs="Times New Roman" w:hint="default"/>
      <w:strike w:val="0"/>
      <w:dstrike w:val="0"/>
      <w:sz w:val="28"/>
      <w:u w:val="none"/>
      <w:effect w:val="none"/>
    </w:rPr>
  </w:style>
  <w:style w:type="character" w:customStyle="1" w:styleId="apple-converted-space">
    <w:name w:val="apple-converted-space"/>
    <w:basedOn w:val="a0"/>
    <w:uiPriority w:val="99"/>
    <w:rsid w:val="009B5210"/>
    <w:rPr>
      <w:rFonts w:ascii="Times New Roman" w:hAnsi="Times New Roman" w:cs="Times New Roman" w:hint="defau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2159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zakon.rada.gov.ua/laws/show/866-2008-%D0%BF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1552</Words>
  <Characters>885</Characters>
  <Application>Microsoft Office Word</Application>
  <DocSecurity>0</DocSecurity>
  <Lines>7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2433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3</cp:revision>
  <cp:lastPrinted>2024-04-02T05:19:00Z</cp:lastPrinted>
  <dcterms:created xsi:type="dcterms:W3CDTF">2024-04-02T05:20:00Z</dcterms:created>
  <dcterms:modified xsi:type="dcterms:W3CDTF">2024-04-08T12:33:00Z</dcterms:modified>
</cp:coreProperties>
</file>